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D2" w:rsidRPr="0052752C" w:rsidRDefault="00153DD2" w:rsidP="00153DD2">
      <w:pPr>
        <w:spacing w:after="0"/>
        <w:jc w:val="center"/>
        <w:rPr>
          <w:b/>
          <w:sz w:val="24"/>
          <w:szCs w:val="24"/>
        </w:rPr>
      </w:pPr>
      <w:r w:rsidRPr="0052752C">
        <w:rPr>
          <w:b/>
          <w:sz w:val="24"/>
          <w:szCs w:val="24"/>
        </w:rPr>
        <w:t>ZÁKON</w:t>
      </w:r>
    </w:p>
    <w:p w:rsidR="00153DD2" w:rsidRPr="0052752C" w:rsidRDefault="00153DD2" w:rsidP="00153DD2">
      <w:pPr>
        <w:spacing w:after="0"/>
        <w:jc w:val="center"/>
        <w:rPr>
          <w:sz w:val="24"/>
          <w:szCs w:val="24"/>
        </w:rPr>
      </w:pPr>
      <w:r w:rsidRPr="0052752C">
        <w:rPr>
          <w:sz w:val="24"/>
          <w:szCs w:val="24"/>
        </w:rPr>
        <w:t>ze</w:t>
      </w:r>
      <w:r>
        <w:rPr>
          <w:sz w:val="24"/>
          <w:szCs w:val="24"/>
        </w:rPr>
        <w:t> dne ………………. 2018</w:t>
      </w:r>
      <w:r w:rsidRPr="0052752C">
        <w:rPr>
          <w:sz w:val="24"/>
          <w:szCs w:val="24"/>
        </w:rPr>
        <w:t>,</w:t>
      </w:r>
    </w:p>
    <w:p w:rsidR="00153DD2" w:rsidRPr="0052752C" w:rsidRDefault="00153DD2" w:rsidP="00153DD2">
      <w:pPr>
        <w:pStyle w:val="Bezmezer"/>
        <w:ind w:left="0" w:firstLine="0"/>
        <w:jc w:val="center"/>
        <w:rPr>
          <w:rFonts w:ascii="Times New Roman" w:hAnsi="Times New Roman"/>
          <w:b/>
          <w:sz w:val="24"/>
          <w:szCs w:val="24"/>
        </w:rPr>
      </w:pPr>
      <w:r w:rsidRPr="0052752C">
        <w:rPr>
          <w:rFonts w:ascii="Times New Roman" w:hAnsi="Times New Roman"/>
          <w:b/>
          <w:sz w:val="24"/>
          <w:szCs w:val="24"/>
        </w:rPr>
        <w:t xml:space="preserve">kterým se mění zákon č. </w:t>
      </w:r>
      <w:r>
        <w:rPr>
          <w:rFonts w:ascii="Times New Roman" w:hAnsi="Times New Roman"/>
          <w:b/>
          <w:sz w:val="24"/>
          <w:szCs w:val="24"/>
        </w:rPr>
        <w:t>561/2004 Sb., o předškolním, základním, středním, vyšším odborném a jiném vzdělávání (školský zákon), ve znění pozdějších předpisů</w:t>
      </w:r>
    </w:p>
    <w:p w:rsidR="00153DD2" w:rsidRPr="0052752C" w:rsidRDefault="00153DD2" w:rsidP="00153DD2">
      <w:pPr>
        <w:jc w:val="center"/>
        <w:rPr>
          <w:b/>
          <w:sz w:val="24"/>
          <w:szCs w:val="24"/>
        </w:rPr>
      </w:pPr>
    </w:p>
    <w:p w:rsidR="00153DD2" w:rsidRPr="0052752C" w:rsidRDefault="00153DD2" w:rsidP="00153DD2">
      <w:pPr>
        <w:rPr>
          <w:sz w:val="24"/>
          <w:szCs w:val="24"/>
        </w:rPr>
      </w:pPr>
      <w:r w:rsidRPr="0052752C">
        <w:rPr>
          <w:sz w:val="24"/>
          <w:szCs w:val="24"/>
        </w:rPr>
        <w:t>Parlament se usnesl na tomto zákoně České republiky:</w:t>
      </w:r>
    </w:p>
    <w:p w:rsidR="00153DD2" w:rsidRPr="0052752C" w:rsidRDefault="00153DD2" w:rsidP="00153DD2">
      <w:pPr>
        <w:spacing w:after="0"/>
        <w:rPr>
          <w:sz w:val="24"/>
          <w:szCs w:val="24"/>
        </w:rPr>
      </w:pPr>
    </w:p>
    <w:p w:rsidR="00153DD2" w:rsidRPr="0041789C" w:rsidRDefault="00153DD2" w:rsidP="00153DD2">
      <w:pPr>
        <w:pStyle w:val="lnek"/>
        <w:spacing w:before="0"/>
        <w:rPr>
          <w:szCs w:val="24"/>
        </w:rPr>
      </w:pPr>
      <w:r w:rsidRPr="0041789C">
        <w:rPr>
          <w:szCs w:val="24"/>
        </w:rPr>
        <w:t>Čl. I</w:t>
      </w:r>
    </w:p>
    <w:p w:rsidR="00153DD2" w:rsidRPr="005A7828" w:rsidRDefault="00153DD2" w:rsidP="00153DD2">
      <w:pPr>
        <w:pStyle w:val="Hlava"/>
        <w:spacing w:before="0"/>
        <w:rPr>
          <w:b/>
        </w:rPr>
      </w:pPr>
      <w:r w:rsidRPr="005A7828">
        <w:rPr>
          <w:b/>
        </w:rPr>
        <w:t>Změna školského zákona</w:t>
      </w:r>
    </w:p>
    <w:p w:rsidR="00153DD2" w:rsidRDefault="00153DD2" w:rsidP="00153DD2">
      <w:pPr>
        <w:pStyle w:val="Textodstavce"/>
        <w:numPr>
          <w:ilvl w:val="0"/>
          <w:numId w:val="0"/>
        </w:numPr>
        <w:spacing w:before="0" w:after="0"/>
        <w:rPr>
          <w:szCs w:val="24"/>
        </w:rPr>
      </w:pPr>
    </w:p>
    <w:p w:rsidR="00153DD2" w:rsidRDefault="00153DD2" w:rsidP="00153DD2">
      <w:pPr>
        <w:pStyle w:val="Textodstavce"/>
        <w:numPr>
          <w:ilvl w:val="0"/>
          <w:numId w:val="0"/>
        </w:numPr>
        <w:spacing w:before="0" w:after="0"/>
        <w:rPr>
          <w:szCs w:val="24"/>
        </w:rPr>
      </w:pPr>
      <w:r w:rsidRPr="00CA2690">
        <w:rPr>
          <w:szCs w:val="24"/>
        </w:rPr>
        <w:t>Zákon č. 561/2004 Sb., o předškolním, základním, středním, vyšším odborném a jiném vzdělávání (školský zákon), ve znění zákona č. 383/2005 Sb., zákona č. 112/2006 Sb., zákona č. 158/2006 Sb., zákona č. 161/2006 Sb., zákona č. 165/2006 Sb., zákona č. 179/2006 Sb., zákona č. 342/2006 Sb., zákona č. 624/2006 Sb., zákona č. 217/2007 Sb., zákona č. 296/2007 Sb., zákona č. 343/2007 Sb., zákona č. 58/2008 Sb., zá</w:t>
      </w:r>
      <w:r>
        <w:rPr>
          <w:szCs w:val="24"/>
        </w:rPr>
        <w:t>kona č. 126/2008 Sb., zákona č. </w:t>
      </w:r>
      <w:r w:rsidRPr="00CA2690">
        <w:rPr>
          <w:szCs w:val="24"/>
        </w:rPr>
        <w:t>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472/2011 Sb.</w:t>
      </w:r>
      <w:r>
        <w:rPr>
          <w:szCs w:val="24"/>
        </w:rPr>
        <w:t>, zákona č. 53/2012 Sb., zákona </w:t>
      </w:r>
      <w:r w:rsidRPr="00CA2690">
        <w:rPr>
          <w:szCs w:val="24"/>
        </w:rPr>
        <w:t>č. 333/2012 Sb., zákona č. 370/2012 Sb., zákona č. 241/2013 Sb., zákonného opatření Senátu č. 344/2013 Sb., zákona č. 64/2014 Sb., zákona č. 250/2</w:t>
      </w:r>
      <w:r>
        <w:rPr>
          <w:szCs w:val="24"/>
        </w:rPr>
        <w:t>014 Sb., zákona č. 82/2015 Sb.,</w:t>
      </w:r>
      <w:r w:rsidRPr="00CA2690">
        <w:rPr>
          <w:szCs w:val="24"/>
        </w:rPr>
        <w:t xml:space="preserve"> zákona č. 178/2016 Sb.,</w:t>
      </w:r>
      <w:r>
        <w:rPr>
          <w:szCs w:val="24"/>
        </w:rPr>
        <w:t xml:space="preserve"> zákona č. 230/2016 Sb., zákona č. 101/2017 Sb. a zákona č. 222/2017 Sb.,</w:t>
      </w:r>
      <w:r w:rsidRPr="00CA2690">
        <w:rPr>
          <w:szCs w:val="24"/>
        </w:rPr>
        <w:t xml:space="preserve"> se mění takto:</w:t>
      </w:r>
    </w:p>
    <w:p w:rsidR="00153DD2" w:rsidRDefault="00153DD2" w:rsidP="00153DD2">
      <w:pPr>
        <w:pStyle w:val="Bezmezer"/>
        <w:jc w:val="center"/>
        <w:rPr>
          <w:rFonts w:ascii="Times New Roman" w:hAnsi="Times New Roman"/>
          <w:sz w:val="24"/>
          <w:szCs w:val="24"/>
        </w:rPr>
      </w:pPr>
    </w:p>
    <w:p w:rsidR="00153DD2" w:rsidRDefault="00153DD2" w:rsidP="00153DD2">
      <w:pPr>
        <w:spacing w:after="0" w:line="240" w:lineRule="auto"/>
        <w:ind w:left="284" w:hanging="284"/>
        <w:jc w:val="both"/>
        <w:rPr>
          <w:sz w:val="24"/>
          <w:szCs w:val="24"/>
        </w:rPr>
      </w:pPr>
      <w:r w:rsidRPr="002021E5">
        <w:rPr>
          <w:sz w:val="24"/>
          <w:szCs w:val="24"/>
        </w:rPr>
        <w:t xml:space="preserve">1. V § 60 odst. 2 písm. b) se </w:t>
      </w:r>
      <w:r>
        <w:rPr>
          <w:sz w:val="24"/>
          <w:szCs w:val="24"/>
        </w:rPr>
        <w:t>za tečkou doplňuje nová věta ve znění</w:t>
      </w:r>
      <w:r w:rsidRPr="002021E5">
        <w:rPr>
          <w:sz w:val="24"/>
          <w:szCs w:val="24"/>
        </w:rPr>
        <w:t xml:space="preserve"> „</w:t>
      </w:r>
      <w:r>
        <w:rPr>
          <w:sz w:val="24"/>
          <w:szCs w:val="24"/>
        </w:rPr>
        <w:t xml:space="preserve">Předpokládaný počet přijímaných uchazečů může zřizovatel podmínit svým schválením.“ </w:t>
      </w:r>
    </w:p>
    <w:p w:rsidR="00153DD2" w:rsidRPr="0052752C" w:rsidRDefault="00153DD2" w:rsidP="00153DD2">
      <w:pPr>
        <w:pStyle w:val="Bezmezer"/>
        <w:jc w:val="center"/>
        <w:rPr>
          <w:rFonts w:ascii="Times New Roman" w:hAnsi="Times New Roman"/>
          <w:sz w:val="24"/>
          <w:szCs w:val="24"/>
        </w:rPr>
      </w:pPr>
    </w:p>
    <w:p w:rsidR="00153DD2" w:rsidRDefault="00153DD2" w:rsidP="00153DD2">
      <w:pPr>
        <w:pStyle w:val="Bezmezer"/>
        <w:jc w:val="center"/>
        <w:rPr>
          <w:rFonts w:ascii="Times New Roman" w:hAnsi="Times New Roman"/>
          <w:sz w:val="24"/>
          <w:szCs w:val="24"/>
        </w:rPr>
      </w:pPr>
    </w:p>
    <w:p w:rsidR="00153DD2" w:rsidRDefault="00153DD2" w:rsidP="00153DD2">
      <w:pPr>
        <w:pStyle w:val="Bezmezer"/>
        <w:jc w:val="center"/>
        <w:rPr>
          <w:rFonts w:ascii="Times New Roman" w:hAnsi="Times New Roman"/>
          <w:sz w:val="24"/>
          <w:szCs w:val="24"/>
        </w:rPr>
      </w:pPr>
      <w:r w:rsidRPr="0052752C">
        <w:rPr>
          <w:rFonts w:ascii="Times New Roman" w:hAnsi="Times New Roman"/>
          <w:sz w:val="24"/>
          <w:szCs w:val="24"/>
        </w:rPr>
        <w:t>Čl. II</w:t>
      </w:r>
    </w:p>
    <w:p w:rsidR="00153DD2" w:rsidRDefault="00153DD2" w:rsidP="00153DD2">
      <w:pPr>
        <w:pStyle w:val="Bezmezer"/>
        <w:jc w:val="center"/>
        <w:rPr>
          <w:rFonts w:ascii="Times New Roman" w:hAnsi="Times New Roman"/>
          <w:b/>
          <w:sz w:val="24"/>
          <w:szCs w:val="24"/>
        </w:rPr>
      </w:pPr>
      <w:r w:rsidRPr="00A14E1C">
        <w:rPr>
          <w:rFonts w:ascii="Times New Roman" w:hAnsi="Times New Roman"/>
          <w:b/>
          <w:sz w:val="24"/>
          <w:szCs w:val="24"/>
        </w:rPr>
        <w:t>Přechodná ustanovení</w:t>
      </w:r>
    </w:p>
    <w:p w:rsidR="00153DD2" w:rsidRDefault="00153DD2" w:rsidP="00153DD2">
      <w:pPr>
        <w:pStyle w:val="Bezmezer"/>
        <w:jc w:val="center"/>
        <w:rPr>
          <w:rFonts w:ascii="Times New Roman" w:hAnsi="Times New Roman"/>
          <w:b/>
          <w:sz w:val="24"/>
          <w:szCs w:val="24"/>
        </w:rPr>
      </w:pPr>
    </w:p>
    <w:p w:rsidR="00153DD2" w:rsidRPr="005E2686" w:rsidRDefault="00153DD2" w:rsidP="00153DD2">
      <w:pPr>
        <w:pStyle w:val="Bezmezer"/>
        <w:ind w:left="0" w:firstLine="0"/>
        <w:rPr>
          <w:rFonts w:ascii="Times New Roman" w:hAnsi="Times New Roman"/>
          <w:sz w:val="24"/>
          <w:szCs w:val="24"/>
        </w:rPr>
      </w:pPr>
      <w:r>
        <w:rPr>
          <w:rFonts w:ascii="Times New Roman" w:hAnsi="Times New Roman"/>
          <w:sz w:val="24"/>
          <w:szCs w:val="24"/>
        </w:rPr>
        <w:t>Přijímací řízení vyhlášená přede dnem nabytí účinnosti tohoto zákona se dokončí podle zákona č. 561/2004 Sb. ve znění účinném přede dnem nabytí účinnosti tohoto zákona.</w:t>
      </w:r>
    </w:p>
    <w:p w:rsidR="00153DD2" w:rsidRDefault="00153DD2" w:rsidP="00153DD2">
      <w:pPr>
        <w:pStyle w:val="Bezmezer"/>
        <w:jc w:val="center"/>
        <w:rPr>
          <w:rFonts w:ascii="Times New Roman" w:hAnsi="Times New Roman"/>
          <w:b/>
          <w:sz w:val="24"/>
          <w:szCs w:val="24"/>
        </w:rPr>
      </w:pPr>
    </w:p>
    <w:p w:rsidR="00153DD2" w:rsidRDefault="00153DD2" w:rsidP="00153DD2">
      <w:pPr>
        <w:pStyle w:val="Bezmezer"/>
        <w:jc w:val="center"/>
        <w:rPr>
          <w:rFonts w:ascii="Times New Roman" w:hAnsi="Times New Roman"/>
          <w:sz w:val="24"/>
          <w:szCs w:val="24"/>
        </w:rPr>
      </w:pPr>
    </w:p>
    <w:p w:rsidR="00153DD2" w:rsidRPr="00A14E1C" w:rsidRDefault="00153DD2" w:rsidP="00153DD2">
      <w:pPr>
        <w:pStyle w:val="Bezmezer"/>
        <w:jc w:val="center"/>
        <w:rPr>
          <w:rFonts w:ascii="Times New Roman" w:hAnsi="Times New Roman"/>
          <w:sz w:val="24"/>
          <w:szCs w:val="24"/>
        </w:rPr>
      </w:pPr>
      <w:r w:rsidRPr="00A14E1C">
        <w:rPr>
          <w:rFonts w:ascii="Times New Roman" w:hAnsi="Times New Roman"/>
          <w:sz w:val="24"/>
          <w:szCs w:val="24"/>
        </w:rPr>
        <w:t>Čl. III</w:t>
      </w:r>
    </w:p>
    <w:p w:rsidR="00153DD2" w:rsidRPr="0052752C" w:rsidRDefault="00153DD2" w:rsidP="00153DD2">
      <w:pPr>
        <w:pStyle w:val="Bezmezer"/>
        <w:jc w:val="center"/>
        <w:rPr>
          <w:rFonts w:ascii="Times New Roman" w:hAnsi="Times New Roman"/>
          <w:b/>
          <w:sz w:val="24"/>
          <w:szCs w:val="24"/>
        </w:rPr>
      </w:pPr>
      <w:r w:rsidRPr="0052752C">
        <w:rPr>
          <w:rFonts w:ascii="Times New Roman" w:hAnsi="Times New Roman"/>
          <w:b/>
          <w:sz w:val="24"/>
          <w:szCs w:val="24"/>
        </w:rPr>
        <w:t>Účinnost</w:t>
      </w:r>
    </w:p>
    <w:p w:rsidR="00153DD2" w:rsidRDefault="00153DD2" w:rsidP="00153DD2">
      <w:pPr>
        <w:spacing w:after="0" w:line="240" w:lineRule="auto"/>
        <w:rPr>
          <w:sz w:val="24"/>
          <w:szCs w:val="24"/>
        </w:rPr>
      </w:pPr>
    </w:p>
    <w:p w:rsidR="00153DD2" w:rsidRPr="00EF25C1" w:rsidRDefault="00153DD2" w:rsidP="00153DD2">
      <w:pPr>
        <w:spacing w:after="0" w:line="240" w:lineRule="auto"/>
        <w:jc w:val="both"/>
        <w:rPr>
          <w:b/>
          <w:sz w:val="24"/>
          <w:szCs w:val="24"/>
          <w:u w:val="single"/>
        </w:rPr>
      </w:pPr>
      <w:r w:rsidRPr="005566FA">
        <w:rPr>
          <w:sz w:val="24"/>
          <w:szCs w:val="24"/>
        </w:rPr>
        <w:t xml:space="preserve">Tento zákon nabývá účinnosti </w:t>
      </w:r>
      <w:r>
        <w:rPr>
          <w:sz w:val="24"/>
          <w:szCs w:val="24"/>
        </w:rPr>
        <w:t xml:space="preserve">prvním dnem třetího kalendářního měsíce následujícího </w:t>
      </w:r>
      <w:r w:rsidRPr="005566FA">
        <w:rPr>
          <w:sz w:val="24"/>
          <w:szCs w:val="24"/>
        </w:rPr>
        <w:t>po</w:t>
      </w:r>
      <w:r>
        <w:rPr>
          <w:sz w:val="24"/>
          <w:szCs w:val="24"/>
        </w:rPr>
        <w:t xml:space="preserve"> dni</w:t>
      </w:r>
      <w:r w:rsidRPr="005566FA">
        <w:rPr>
          <w:sz w:val="24"/>
          <w:szCs w:val="24"/>
        </w:rPr>
        <w:t xml:space="preserve"> jeho vyhlášení.</w:t>
      </w:r>
    </w:p>
    <w:p w:rsidR="00153DD2" w:rsidRPr="00EF25C1" w:rsidRDefault="00153DD2" w:rsidP="00153DD2">
      <w:pPr>
        <w:spacing w:after="0" w:line="240" w:lineRule="auto"/>
        <w:jc w:val="center"/>
        <w:rPr>
          <w:sz w:val="28"/>
          <w:szCs w:val="28"/>
        </w:rPr>
      </w:pPr>
    </w:p>
    <w:p w:rsidR="00153DD2" w:rsidRDefault="00153DD2" w:rsidP="00153DD2">
      <w:pPr>
        <w:rPr>
          <w:b/>
          <w:sz w:val="24"/>
          <w:szCs w:val="24"/>
        </w:rPr>
      </w:pPr>
      <w:r>
        <w:br w:type="page"/>
      </w:r>
    </w:p>
    <w:p w:rsidR="00153DD2" w:rsidRDefault="00153DD2" w:rsidP="00153DD2">
      <w:pPr>
        <w:spacing w:before="240"/>
        <w:jc w:val="center"/>
        <w:rPr>
          <w:b/>
          <w:sz w:val="28"/>
          <w:szCs w:val="28"/>
          <w:lang w:bidi="en-US"/>
        </w:rPr>
      </w:pPr>
      <w:r>
        <w:rPr>
          <w:b/>
          <w:sz w:val="28"/>
          <w:szCs w:val="28"/>
          <w:lang w:bidi="en-US"/>
        </w:rPr>
        <w:lastRenderedPageBreak/>
        <w:t>DŮVODOVÁ ZPRÁVA</w:t>
      </w:r>
    </w:p>
    <w:p w:rsidR="00153DD2" w:rsidRDefault="00153DD2" w:rsidP="00153DD2">
      <w:pPr>
        <w:pStyle w:val="Nzev"/>
        <w:rPr>
          <w:rFonts w:ascii="Times New Roman" w:eastAsiaTheme="majorEastAsia" w:hAnsi="Times New Roman" w:cs="Times New Roman"/>
          <w:sz w:val="24"/>
          <w:szCs w:val="24"/>
          <w:lang w:bidi="en-US"/>
        </w:rPr>
      </w:pPr>
      <w:r w:rsidRPr="00CC7BD5">
        <w:rPr>
          <w:rFonts w:ascii="Times New Roman" w:eastAsiaTheme="majorEastAsia" w:hAnsi="Times New Roman" w:cs="Times New Roman"/>
          <w:sz w:val="24"/>
          <w:szCs w:val="24"/>
          <w:lang w:bidi="en-US"/>
        </w:rPr>
        <w:t>OBECNÁ ČÁST</w:t>
      </w:r>
    </w:p>
    <w:p w:rsidR="006C235C" w:rsidRPr="006C235C" w:rsidRDefault="006C235C" w:rsidP="006C235C">
      <w:pPr>
        <w:rPr>
          <w:rFonts w:eastAsiaTheme="majorEastAsia"/>
          <w:lang w:eastAsia="en-US" w:bidi="en-US"/>
        </w:rPr>
      </w:pPr>
    </w:p>
    <w:p w:rsidR="00153DD2" w:rsidRPr="00CC7BD5" w:rsidRDefault="00153DD2" w:rsidP="00153DD2">
      <w:pPr>
        <w:pStyle w:val="Podtitul"/>
        <w:spacing w:after="0"/>
        <w:ind w:left="357" w:hanging="357"/>
        <w:rPr>
          <w:rFonts w:ascii="Times New Roman" w:eastAsiaTheme="majorEastAsia" w:hAnsi="Times New Roman" w:cs="Times New Roman"/>
          <w:sz w:val="24"/>
          <w:lang w:bidi="en-US"/>
        </w:rPr>
      </w:pPr>
      <w:r w:rsidRPr="00CC7BD5">
        <w:rPr>
          <w:rFonts w:ascii="Times New Roman" w:eastAsiaTheme="majorEastAsia" w:hAnsi="Times New Roman" w:cs="Times New Roman"/>
          <w:sz w:val="24"/>
          <w:lang w:bidi="en-US"/>
        </w:rPr>
        <w:t>Zhodnocení platného právního stavu, včetně zhodnocení současného stavu ve vztahu k zákazu diskriminace a ve vztahu k rovnosti mužů a žen</w:t>
      </w:r>
    </w:p>
    <w:p w:rsidR="00153DD2" w:rsidRDefault="00153DD2" w:rsidP="00153DD2">
      <w:pPr>
        <w:pStyle w:val="Podtitul"/>
        <w:numPr>
          <w:ilvl w:val="0"/>
          <w:numId w:val="0"/>
        </w:numPr>
        <w:spacing w:after="0"/>
        <w:ind w:left="357"/>
        <w:rPr>
          <w:rFonts w:ascii="Times New Roman" w:eastAsia="MS Mincho" w:hAnsi="Times New Roman" w:cs="Times New Roman"/>
          <w:b w:val="0"/>
          <w:bCs/>
          <w:sz w:val="24"/>
        </w:rPr>
      </w:pPr>
      <w:r>
        <w:rPr>
          <w:rFonts w:ascii="Times New Roman" w:eastAsia="MS Mincho" w:hAnsi="Times New Roman" w:cs="Times New Roman"/>
          <w:b w:val="0"/>
          <w:bCs/>
          <w:sz w:val="24"/>
        </w:rPr>
        <w:t xml:space="preserve">Podle ustanovení § 60 odst. 2 písm. b) zákona č. 561/2004 Sb., o předškolním, základním, středním, vyšším odborném a jiném vzdělávání (školský zákon), ve znění pozdějších předpisů, je stanovení předpokládaného počtu přijímaných uchazečů do oborů vzdělání </w:t>
      </w:r>
      <w:r>
        <w:rPr>
          <w:rFonts w:ascii="Times New Roman" w:eastAsia="MS Mincho" w:hAnsi="Times New Roman" w:cs="Times New Roman"/>
          <w:b w:val="0"/>
          <w:bCs/>
          <w:sz w:val="24"/>
        </w:rPr>
        <w:br/>
        <w:t xml:space="preserve">a formy vzdělávání v kompetenci ředitele střední školy a zřizovatel nemá zákonný institut, jak záměry přijímaných v jím zřizovaných školách ovlivnit.  </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Pr>
          <w:rFonts w:ascii="Times New Roman" w:eastAsia="MS Mincho" w:hAnsi="Times New Roman" w:cs="Times New Roman"/>
          <w:b w:val="0"/>
          <w:bCs/>
          <w:sz w:val="24"/>
        </w:rPr>
        <w:t>Platná právní</w:t>
      </w:r>
      <w:r w:rsidRPr="00CC7BD5">
        <w:rPr>
          <w:rFonts w:ascii="Times New Roman" w:eastAsia="MS Mincho" w:hAnsi="Times New Roman" w:cs="Times New Roman"/>
          <w:b w:val="0"/>
          <w:bCs/>
          <w:sz w:val="24"/>
        </w:rPr>
        <w:t xml:space="preserve"> úprava </w:t>
      </w:r>
      <w:r>
        <w:rPr>
          <w:rFonts w:ascii="Times New Roman" w:eastAsia="MS Mincho" w:hAnsi="Times New Roman" w:cs="Times New Roman"/>
          <w:b w:val="0"/>
          <w:bCs/>
          <w:sz w:val="24"/>
        </w:rPr>
        <w:t>není v rozporu se</w:t>
      </w:r>
      <w:r w:rsidRPr="00CC7BD5">
        <w:rPr>
          <w:rFonts w:ascii="Times New Roman" w:eastAsia="MS Mincho" w:hAnsi="Times New Roman" w:cs="Times New Roman"/>
          <w:b w:val="0"/>
          <w:bCs/>
          <w:sz w:val="24"/>
        </w:rPr>
        <w:t xml:space="preserve"> zákaz</w:t>
      </w:r>
      <w:r>
        <w:rPr>
          <w:rFonts w:ascii="Times New Roman" w:eastAsia="MS Mincho" w:hAnsi="Times New Roman" w:cs="Times New Roman"/>
          <w:b w:val="0"/>
          <w:bCs/>
          <w:sz w:val="24"/>
        </w:rPr>
        <w:t>em</w:t>
      </w:r>
      <w:r w:rsidRPr="00CC7BD5">
        <w:rPr>
          <w:rFonts w:ascii="Times New Roman" w:eastAsia="MS Mincho" w:hAnsi="Times New Roman" w:cs="Times New Roman"/>
          <w:b w:val="0"/>
          <w:bCs/>
          <w:sz w:val="24"/>
        </w:rPr>
        <w:t xml:space="preserve"> diskriminace</w:t>
      </w:r>
      <w:r>
        <w:rPr>
          <w:rFonts w:ascii="Times New Roman" w:eastAsia="MS Mincho" w:hAnsi="Times New Roman" w:cs="Times New Roman"/>
          <w:b w:val="0"/>
          <w:bCs/>
          <w:sz w:val="24"/>
        </w:rPr>
        <w:t xml:space="preserve"> a</w:t>
      </w:r>
      <w:r w:rsidRPr="00CC7BD5">
        <w:rPr>
          <w:rFonts w:ascii="Times New Roman" w:eastAsia="MS Mincho" w:hAnsi="Times New Roman" w:cs="Times New Roman"/>
          <w:b w:val="0"/>
          <w:bCs/>
          <w:sz w:val="24"/>
        </w:rPr>
        <w:t> </w:t>
      </w:r>
      <w:r>
        <w:rPr>
          <w:rFonts w:ascii="Times New Roman" w:eastAsia="MS Mincho" w:hAnsi="Times New Roman" w:cs="Times New Roman"/>
          <w:b w:val="0"/>
          <w:bCs/>
          <w:sz w:val="24"/>
        </w:rPr>
        <w:t xml:space="preserve">princip </w:t>
      </w:r>
      <w:r w:rsidRPr="00CC7BD5">
        <w:rPr>
          <w:rFonts w:ascii="Times New Roman" w:eastAsia="MS Mincho" w:hAnsi="Times New Roman" w:cs="Times New Roman"/>
          <w:b w:val="0"/>
          <w:bCs/>
          <w:sz w:val="24"/>
        </w:rPr>
        <w:t>rovnost</w:t>
      </w:r>
      <w:r>
        <w:rPr>
          <w:rFonts w:ascii="Times New Roman" w:eastAsia="MS Mincho" w:hAnsi="Times New Roman" w:cs="Times New Roman"/>
          <w:b w:val="0"/>
          <w:bCs/>
          <w:sz w:val="24"/>
        </w:rPr>
        <w:t>i</w:t>
      </w:r>
      <w:r w:rsidRPr="00CC7BD5">
        <w:rPr>
          <w:rFonts w:ascii="Times New Roman" w:eastAsia="MS Mincho" w:hAnsi="Times New Roman" w:cs="Times New Roman"/>
          <w:b w:val="0"/>
          <w:bCs/>
          <w:sz w:val="24"/>
        </w:rPr>
        <w:t xml:space="preserve"> mužů a žen</w:t>
      </w:r>
      <w:r>
        <w:rPr>
          <w:rFonts w:ascii="Times New Roman" w:eastAsia="MS Mincho" w:hAnsi="Times New Roman" w:cs="Times New Roman"/>
          <w:b w:val="0"/>
          <w:bCs/>
          <w:sz w:val="24"/>
        </w:rPr>
        <w:t xml:space="preserve"> se na ni nevztahuje</w:t>
      </w:r>
      <w:r w:rsidRPr="00CC7BD5">
        <w:rPr>
          <w:rFonts w:ascii="Times New Roman" w:eastAsia="MS Mincho" w:hAnsi="Times New Roman" w:cs="Times New Roman"/>
          <w:b w:val="0"/>
          <w:bCs/>
          <w:sz w:val="24"/>
        </w:rPr>
        <w:t>.</w:t>
      </w:r>
    </w:p>
    <w:p w:rsidR="00153DD2" w:rsidRPr="00CC7BD5" w:rsidRDefault="00153DD2" w:rsidP="00153DD2">
      <w:pPr>
        <w:spacing w:after="0"/>
        <w:rPr>
          <w:sz w:val="24"/>
          <w:szCs w:val="24"/>
          <w:lang w:bidi="en-US"/>
        </w:rPr>
      </w:pPr>
    </w:p>
    <w:p w:rsidR="00153DD2" w:rsidRPr="00CC7BD5" w:rsidRDefault="00153DD2" w:rsidP="00153DD2">
      <w:pPr>
        <w:pStyle w:val="Podtitul"/>
        <w:spacing w:after="0"/>
        <w:ind w:left="357" w:hanging="357"/>
        <w:rPr>
          <w:rFonts w:ascii="Times New Roman" w:eastAsiaTheme="majorEastAsia" w:hAnsi="Times New Roman" w:cs="Times New Roman"/>
          <w:sz w:val="24"/>
          <w:lang w:bidi="en-US"/>
        </w:rPr>
      </w:pPr>
      <w:r w:rsidRPr="00CC7BD5">
        <w:rPr>
          <w:rFonts w:ascii="Times New Roman" w:eastAsiaTheme="majorEastAsia" w:hAnsi="Times New Roman" w:cs="Times New Roman"/>
          <w:sz w:val="24"/>
          <w:lang w:bidi="en-US"/>
        </w:rPr>
        <w:t xml:space="preserve">Odůvodnění hlavních principů navrhované právní úpravy, včetně dopadů navrhovaného řešení ve vztahu k zákazu diskriminace a ve vztahu k rovnosti mužů </w:t>
      </w:r>
      <w:r>
        <w:rPr>
          <w:rFonts w:ascii="Times New Roman" w:eastAsiaTheme="majorEastAsia" w:hAnsi="Times New Roman" w:cs="Times New Roman"/>
          <w:sz w:val="24"/>
          <w:lang w:bidi="en-US"/>
        </w:rPr>
        <w:br/>
      </w:r>
      <w:r w:rsidRPr="00CC7BD5">
        <w:rPr>
          <w:rFonts w:ascii="Times New Roman" w:eastAsiaTheme="majorEastAsia" w:hAnsi="Times New Roman" w:cs="Times New Roman"/>
          <w:sz w:val="24"/>
          <w:lang w:bidi="en-US"/>
        </w:rPr>
        <w:t xml:space="preserve">a žen </w:t>
      </w:r>
    </w:p>
    <w:p w:rsidR="00153DD2"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 xml:space="preserve">Cílem předkládaného návrhu je </w:t>
      </w:r>
      <w:r>
        <w:rPr>
          <w:rFonts w:ascii="Times New Roman" w:eastAsia="MS Mincho" w:hAnsi="Times New Roman" w:cs="Times New Roman"/>
          <w:b w:val="0"/>
          <w:bCs/>
          <w:sz w:val="24"/>
        </w:rPr>
        <w:t xml:space="preserve">umožnit zřizovateli střední školy rozhodovat, jaké obory vzdělání včetně předpokládaného počtu přijímaných uchazečů bude škola v daném školním roce nabízet, a tím zabezpečit naplňování jeho zřizovatelských záměrů. </w:t>
      </w:r>
    </w:p>
    <w:p w:rsidR="00153DD2" w:rsidRDefault="00153DD2" w:rsidP="00153DD2">
      <w:pPr>
        <w:pStyle w:val="Podtitul"/>
        <w:numPr>
          <w:ilvl w:val="0"/>
          <w:numId w:val="0"/>
        </w:numPr>
        <w:spacing w:after="0"/>
        <w:ind w:left="357"/>
        <w:rPr>
          <w:rFonts w:ascii="Times New Roman" w:eastAsia="MS Mincho" w:hAnsi="Times New Roman" w:cs="Times New Roman"/>
          <w:b w:val="0"/>
          <w:bCs/>
          <w:sz w:val="24"/>
        </w:rPr>
      </w:pPr>
      <w:r>
        <w:rPr>
          <w:rFonts w:ascii="Times New Roman" w:eastAsia="MS Mincho" w:hAnsi="Times New Roman" w:cs="Times New Roman"/>
          <w:b w:val="0"/>
          <w:bCs/>
          <w:sz w:val="24"/>
        </w:rPr>
        <w:t xml:space="preserve">Pokud se týká krajem zřizovaných škol, navrhovaná právní úprava především umožní zřizovateli ve svém rozhodování zohlednit svoji celkovou strategii středního školství v regionu a zajistit uplatnění celokrajského hlediska oproti jednostrannému pohledu ředitele pouze v rámci dané školy.  </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 xml:space="preserve">Navrhovaná právní úprava </w:t>
      </w:r>
      <w:r>
        <w:rPr>
          <w:rFonts w:ascii="Times New Roman" w:eastAsia="MS Mincho" w:hAnsi="Times New Roman" w:cs="Times New Roman"/>
          <w:b w:val="0"/>
          <w:bCs/>
          <w:sz w:val="24"/>
        </w:rPr>
        <w:t>není v rozporu se zákazem diskriminace a princip rovnosti mužů a žen se na ni nevztahuje</w:t>
      </w:r>
      <w:r w:rsidRPr="00CC7BD5">
        <w:rPr>
          <w:rFonts w:ascii="Times New Roman" w:eastAsia="MS Mincho" w:hAnsi="Times New Roman" w:cs="Times New Roman"/>
          <w:b w:val="0"/>
          <w:bCs/>
          <w:sz w:val="24"/>
        </w:rPr>
        <w:t xml:space="preserve">. </w:t>
      </w:r>
    </w:p>
    <w:p w:rsidR="00153DD2" w:rsidRPr="00CC7BD5" w:rsidRDefault="00153DD2" w:rsidP="00153DD2">
      <w:pPr>
        <w:spacing w:after="0"/>
        <w:rPr>
          <w:sz w:val="24"/>
          <w:szCs w:val="24"/>
          <w:lang w:bidi="en-US"/>
        </w:rPr>
      </w:pPr>
    </w:p>
    <w:p w:rsidR="00153DD2" w:rsidRPr="00CC7BD5" w:rsidRDefault="00153DD2" w:rsidP="00153DD2">
      <w:pPr>
        <w:pStyle w:val="Podtitul"/>
        <w:spacing w:after="0"/>
        <w:ind w:left="357" w:hanging="357"/>
        <w:rPr>
          <w:rFonts w:ascii="Times New Roman" w:eastAsiaTheme="majorEastAsia" w:hAnsi="Times New Roman" w:cs="Times New Roman"/>
          <w:sz w:val="24"/>
          <w:lang w:bidi="en-US"/>
        </w:rPr>
      </w:pPr>
      <w:r w:rsidRPr="00CC7BD5">
        <w:rPr>
          <w:rFonts w:ascii="Times New Roman" w:eastAsiaTheme="majorEastAsia" w:hAnsi="Times New Roman" w:cs="Times New Roman"/>
          <w:sz w:val="24"/>
          <w:lang w:bidi="en-US"/>
        </w:rPr>
        <w:t>Vysvětlení nezbytnosti navrhované právní úpravy v jejím celku</w:t>
      </w:r>
    </w:p>
    <w:p w:rsidR="00153DD2" w:rsidRDefault="00153DD2" w:rsidP="00153DD2">
      <w:pPr>
        <w:pStyle w:val="Podtitul"/>
        <w:numPr>
          <w:ilvl w:val="0"/>
          <w:numId w:val="0"/>
        </w:numPr>
        <w:spacing w:before="0" w:after="0"/>
        <w:ind w:left="357"/>
        <w:rPr>
          <w:rFonts w:ascii="Times New Roman" w:eastAsia="MS Mincho" w:hAnsi="Times New Roman" w:cs="Times New Roman"/>
          <w:b w:val="0"/>
          <w:bCs/>
          <w:sz w:val="24"/>
        </w:rPr>
      </w:pPr>
    </w:p>
    <w:p w:rsidR="00153DD2" w:rsidRDefault="00153DD2" w:rsidP="00153DD2">
      <w:pPr>
        <w:pStyle w:val="Podtitul"/>
        <w:numPr>
          <w:ilvl w:val="0"/>
          <w:numId w:val="0"/>
        </w:numPr>
        <w:spacing w:before="0" w:after="0"/>
        <w:ind w:left="357"/>
        <w:rPr>
          <w:rFonts w:ascii="Times New Roman" w:eastAsia="MS Mincho" w:hAnsi="Times New Roman" w:cs="Times New Roman"/>
          <w:b w:val="0"/>
          <w:bCs/>
          <w:sz w:val="24"/>
        </w:rPr>
      </w:pPr>
      <w:r>
        <w:rPr>
          <w:rFonts w:ascii="Times New Roman" w:eastAsia="MS Mincho" w:hAnsi="Times New Roman" w:cs="Times New Roman"/>
          <w:b w:val="0"/>
          <w:bCs/>
          <w:sz w:val="24"/>
        </w:rPr>
        <w:t xml:space="preserve">Navrhovaná úprava zajistí, aby mohl zřizovatel školy (škol) de facto i de iure ovlivňovat nabídku oborů vzdělání včetně počtu přijímaných uchazečů a tím naplňovat svoji komplexní strategii v oblasti středního školství ve své gesci. </w:t>
      </w:r>
      <w:r w:rsidRPr="00437F51">
        <w:rPr>
          <w:rFonts w:ascii="Times New Roman" w:eastAsia="MS Mincho" w:hAnsi="Times New Roman" w:cs="Times New Roman"/>
          <w:b w:val="0"/>
          <w:bCs/>
          <w:sz w:val="24"/>
        </w:rPr>
        <w:t xml:space="preserve"> </w:t>
      </w:r>
    </w:p>
    <w:p w:rsidR="00153DD2" w:rsidRDefault="00153DD2" w:rsidP="00153DD2">
      <w:pPr>
        <w:rPr>
          <w:rFonts w:eastAsia="MS Mincho"/>
          <w:lang w:eastAsia="en-US"/>
        </w:rPr>
      </w:pPr>
    </w:p>
    <w:p w:rsidR="00153DD2" w:rsidRPr="00CC7BD5" w:rsidRDefault="00153DD2" w:rsidP="00153DD2">
      <w:pPr>
        <w:pStyle w:val="Podtitul"/>
        <w:spacing w:after="0"/>
        <w:ind w:left="357" w:hanging="357"/>
        <w:rPr>
          <w:rFonts w:ascii="Times New Roman" w:eastAsiaTheme="majorEastAsia" w:hAnsi="Times New Roman" w:cs="Times New Roman"/>
          <w:sz w:val="24"/>
          <w:lang w:bidi="en-US"/>
        </w:rPr>
      </w:pPr>
      <w:r w:rsidRPr="00CC7BD5">
        <w:rPr>
          <w:rFonts w:ascii="Times New Roman" w:eastAsiaTheme="majorEastAsia" w:hAnsi="Times New Roman" w:cs="Times New Roman"/>
          <w:sz w:val="24"/>
          <w:lang w:bidi="en-US"/>
        </w:rPr>
        <w:lastRenderedPageBreak/>
        <w:t>Zhodnocení souladu navrhované právní úpravy s ústavním pořádkem České republiky</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 xml:space="preserve">Navrhovaná právní úprava je plně v souladu s ústavním pořádkem České republiky, jak jej vymezuje čl. 112 Ústavy České republiky. Návrh zákona respektuje obecné zásady ústavního pořádku České republiky a jeho obsah neporušuje ústavní principy rovnosti v právech a zákazu retroaktivity. Čl. 41 odst. 2 Ústavy České republiky stanoví, že návrh zákona může vedle poslance, skupiny poslanců, Senátu nebo vlády podat také zastupitelstvo vyššího územního samosprávného celku, tj. kraje. Právo zákonodárné iniciativy zastupitelstva kraje je pak obsaženo v ustanovení § 86 odst. 1 zákona č. 90/1995 Sb., o jednacím řádu Poslanecké sněmovny, ve znění pozdějších předpisů a v ustanovení </w:t>
      </w:r>
      <w:r>
        <w:rPr>
          <w:rFonts w:ascii="Times New Roman" w:eastAsia="MS Mincho" w:hAnsi="Times New Roman" w:cs="Times New Roman"/>
          <w:b w:val="0"/>
          <w:bCs/>
          <w:sz w:val="24"/>
        </w:rPr>
        <w:br/>
      </w:r>
      <w:r w:rsidRPr="00CC7BD5">
        <w:rPr>
          <w:rFonts w:ascii="Times New Roman" w:eastAsia="MS Mincho" w:hAnsi="Times New Roman" w:cs="Times New Roman"/>
          <w:b w:val="0"/>
          <w:bCs/>
          <w:sz w:val="24"/>
        </w:rPr>
        <w:t>§ 35 odst. 2 písm. a) zákona č. 129/2000 Sb., o krajích (krajské zřízení), ve znění pozdějších předpisů.</w:t>
      </w:r>
    </w:p>
    <w:p w:rsidR="00153DD2" w:rsidRPr="00CC7BD5" w:rsidRDefault="00153DD2" w:rsidP="00153DD2">
      <w:pPr>
        <w:spacing w:after="0"/>
        <w:rPr>
          <w:sz w:val="24"/>
          <w:szCs w:val="24"/>
          <w:lang w:bidi="en-US"/>
        </w:rPr>
      </w:pPr>
    </w:p>
    <w:p w:rsidR="00153DD2" w:rsidRPr="00CC7BD5" w:rsidRDefault="00153DD2" w:rsidP="00153DD2">
      <w:pPr>
        <w:pStyle w:val="Podtitul"/>
        <w:spacing w:after="0"/>
        <w:ind w:left="357" w:hanging="357"/>
        <w:rPr>
          <w:rFonts w:ascii="Times New Roman" w:eastAsiaTheme="majorEastAsia" w:hAnsi="Times New Roman" w:cs="Times New Roman"/>
          <w:sz w:val="24"/>
          <w:lang w:bidi="en-US"/>
        </w:rPr>
      </w:pPr>
      <w:r w:rsidRPr="00CC7BD5">
        <w:rPr>
          <w:rFonts w:ascii="Times New Roman" w:eastAsiaTheme="majorEastAsia" w:hAnsi="Times New Roman" w:cs="Times New Roman"/>
          <w:sz w:val="24"/>
          <w:lang w:bidi="en-US"/>
        </w:rPr>
        <w:t>Zhodnocení slučitelnosti navrhované právní úpravy s předpisy Evropské unie, judikaturou soudních orgánů Evropské unie nebo obecnými právními zásadami práva Evropské unie</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Předpisy Evropské unie, judikatura soudních orgánů Evropské unie ani obecné právní zásady práva Evropské unie se na danou oblast nevztahují.</w:t>
      </w:r>
    </w:p>
    <w:p w:rsidR="00153DD2" w:rsidRPr="00CC7BD5" w:rsidRDefault="00153DD2" w:rsidP="00153DD2">
      <w:pPr>
        <w:spacing w:after="0"/>
        <w:rPr>
          <w:sz w:val="24"/>
          <w:szCs w:val="24"/>
          <w:lang w:bidi="en-US"/>
        </w:rPr>
      </w:pPr>
    </w:p>
    <w:p w:rsidR="00153DD2" w:rsidRPr="00CC7BD5" w:rsidRDefault="00153DD2" w:rsidP="00153DD2">
      <w:pPr>
        <w:pStyle w:val="Podtitul"/>
        <w:spacing w:after="0"/>
        <w:ind w:left="357" w:hanging="357"/>
        <w:rPr>
          <w:rFonts w:ascii="Times New Roman" w:eastAsiaTheme="majorEastAsia" w:hAnsi="Times New Roman" w:cs="Times New Roman"/>
          <w:sz w:val="24"/>
          <w:lang w:bidi="en-US"/>
        </w:rPr>
      </w:pPr>
      <w:r w:rsidRPr="00CC7BD5">
        <w:rPr>
          <w:rFonts w:ascii="Times New Roman" w:eastAsiaTheme="majorEastAsia" w:hAnsi="Times New Roman" w:cs="Times New Roman"/>
          <w:sz w:val="24"/>
          <w:lang w:bidi="en-US"/>
        </w:rPr>
        <w:t>Zhodnocení souladu navrhované právní úpravy s mezinárodními smlouvami, jimiž je Česká republika vázána</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 xml:space="preserve">Navrhovaná právní úprava není v rozporu s mezinárodními smluvními závazky České republiky. </w:t>
      </w:r>
    </w:p>
    <w:p w:rsidR="00153DD2" w:rsidRPr="00CC7BD5" w:rsidRDefault="00153DD2" w:rsidP="00153DD2">
      <w:pPr>
        <w:spacing w:after="0"/>
        <w:rPr>
          <w:sz w:val="24"/>
          <w:szCs w:val="24"/>
          <w:lang w:bidi="en-US"/>
        </w:rPr>
      </w:pPr>
    </w:p>
    <w:p w:rsidR="00153DD2" w:rsidRPr="00CC7BD5" w:rsidRDefault="00153DD2" w:rsidP="00153DD2">
      <w:pPr>
        <w:pStyle w:val="Podtitul"/>
        <w:spacing w:after="0"/>
        <w:rPr>
          <w:rFonts w:ascii="Times New Roman" w:hAnsi="Times New Roman" w:cs="Times New Roman"/>
          <w:sz w:val="24"/>
          <w:lang w:eastAsia="cs-CZ"/>
        </w:rPr>
      </w:pPr>
      <w:r w:rsidRPr="00CC7BD5">
        <w:rPr>
          <w:rFonts w:ascii="Times New Roman" w:hAnsi="Times New Roman" w:cs="Times New Roman"/>
          <w:sz w:val="24"/>
          <w:lang w:eastAsia="cs-CZ"/>
        </w:rPr>
        <w:t>Předpokládaný hospodářský a finanční dopad navrhované právní úpravy na státní rozpočet, ostatní veřejné rozpočty, na podnikatelské prostředí České republiky, sociální dopady, včetně dopadů na rodiny a dopadů na specifické skupiny obyvatel, zejména osoby sociálně slabé, osoby se zdravotním postižením a národnostní menšiny, a dopady na životní prostředí</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Navrhovaná právní úprava nebude mít hospodářský a finanční dopad na státní rozpočet</w:t>
      </w:r>
      <w:r>
        <w:rPr>
          <w:rFonts w:ascii="Times New Roman" w:eastAsia="MS Mincho" w:hAnsi="Times New Roman" w:cs="Times New Roman"/>
          <w:b w:val="0"/>
          <w:bCs/>
          <w:sz w:val="24"/>
        </w:rPr>
        <w:t>, ostatní veřejné rozpočty</w:t>
      </w:r>
      <w:r w:rsidRPr="00CC7BD5">
        <w:rPr>
          <w:rFonts w:ascii="Times New Roman" w:eastAsia="MS Mincho" w:hAnsi="Times New Roman" w:cs="Times New Roman"/>
          <w:b w:val="0"/>
          <w:bCs/>
          <w:sz w:val="24"/>
        </w:rPr>
        <w:t>, na podnikatelské prostředí České republiky, a dále nebude mít žádné sociální dopady včetně dopadů na rodiny a specifické skupiny obyvatel a dopady na životní prostředí.</w:t>
      </w:r>
    </w:p>
    <w:p w:rsidR="00153DD2" w:rsidRPr="00CC7BD5" w:rsidRDefault="00153DD2" w:rsidP="00153DD2">
      <w:pPr>
        <w:spacing w:after="0"/>
        <w:rPr>
          <w:b/>
          <w:sz w:val="24"/>
          <w:szCs w:val="24"/>
        </w:rPr>
      </w:pPr>
    </w:p>
    <w:p w:rsidR="00153DD2" w:rsidRPr="00CC7BD5" w:rsidRDefault="00153DD2" w:rsidP="00153DD2">
      <w:pPr>
        <w:pStyle w:val="Podtitul"/>
        <w:spacing w:after="0"/>
        <w:rPr>
          <w:rFonts w:ascii="Times New Roman" w:hAnsi="Times New Roman" w:cs="Times New Roman"/>
          <w:sz w:val="24"/>
          <w:lang w:eastAsia="cs-CZ"/>
        </w:rPr>
      </w:pPr>
      <w:r w:rsidRPr="00CC7BD5">
        <w:rPr>
          <w:rFonts w:ascii="Times New Roman" w:hAnsi="Times New Roman" w:cs="Times New Roman"/>
          <w:sz w:val="24"/>
          <w:lang w:eastAsia="cs-CZ"/>
        </w:rPr>
        <w:lastRenderedPageBreak/>
        <w:t>Zhodnocení dopadů navrhovaného řešení ve vztahu k ochraně soukromí</w:t>
      </w:r>
      <w:r w:rsidRPr="00CC7BD5">
        <w:rPr>
          <w:rFonts w:ascii="Times New Roman" w:hAnsi="Times New Roman" w:cs="Times New Roman"/>
          <w:sz w:val="24"/>
          <w:lang w:eastAsia="cs-CZ"/>
        </w:rPr>
        <w:br/>
        <w:t>a osobních údajů</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Navrhovaná změna nezasahuje do ochrany soukromí a osobních údajů.</w:t>
      </w:r>
    </w:p>
    <w:p w:rsidR="00153DD2" w:rsidRPr="00CC7BD5" w:rsidRDefault="00153DD2" w:rsidP="00153DD2">
      <w:pPr>
        <w:spacing w:after="0"/>
        <w:rPr>
          <w:sz w:val="24"/>
          <w:szCs w:val="24"/>
        </w:rPr>
      </w:pPr>
    </w:p>
    <w:p w:rsidR="00153DD2" w:rsidRPr="00CC7BD5" w:rsidRDefault="00153DD2" w:rsidP="00153DD2">
      <w:pPr>
        <w:pStyle w:val="Podtitul"/>
        <w:spacing w:after="0"/>
        <w:rPr>
          <w:rFonts w:ascii="Times New Roman" w:hAnsi="Times New Roman" w:cs="Times New Roman"/>
          <w:sz w:val="24"/>
          <w:lang w:eastAsia="cs-CZ"/>
        </w:rPr>
      </w:pPr>
      <w:r w:rsidRPr="00CC7BD5">
        <w:rPr>
          <w:rFonts w:ascii="Times New Roman" w:hAnsi="Times New Roman" w:cs="Times New Roman"/>
          <w:sz w:val="24"/>
          <w:lang w:eastAsia="cs-CZ"/>
        </w:rPr>
        <w:t>Zhodnocení korupčních rizik</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Navrhovanou právní úpravou tak nevznikají žádná korupční rizika.</w:t>
      </w:r>
    </w:p>
    <w:p w:rsidR="00153DD2" w:rsidRPr="00CC7BD5" w:rsidRDefault="00153DD2" w:rsidP="00153DD2">
      <w:pPr>
        <w:spacing w:after="0"/>
        <w:rPr>
          <w:sz w:val="24"/>
          <w:szCs w:val="24"/>
        </w:rPr>
      </w:pPr>
    </w:p>
    <w:p w:rsidR="00153DD2" w:rsidRPr="00CC7BD5" w:rsidRDefault="00153DD2" w:rsidP="00153DD2">
      <w:pPr>
        <w:pStyle w:val="Podtitul"/>
        <w:spacing w:after="0"/>
        <w:rPr>
          <w:rFonts w:ascii="Times New Roman" w:hAnsi="Times New Roman" w:cs="Times New Roman"/>
          <w:sz w:val="24"/>
          <w:lang w:eastAsia="cs-CZ"/>
        </w:rPr>
      </w:pPr>
      <w:r w:rsidRPr="00CC7BD5">
        <w:rPr>
          <w:rFonts w:ascii="Times New Roman" w:hAnsi="Times New Roman" w:cs="Times New Roman"/>
          <w:sz w:val="24"/>
          <w:lang w:eastAsia="cs-CZ"/>
        </w:rPr>
        <w:t>Zhodnocení dopadů na bezpečnost nebo obranu státu</w:t>
      </w:r>
    </w:p>
    <w:p w:rsidR="00153DD2" w:rsidRPr="00CC7BD5" w:rsidRDefault="00153DD2" w:rsidP="00153DD2">
      <w:pPr>
        <w:pStyle w:val="Podtitul"/>
        <w:numPr>
          <w:ilvl w:val="0"/>
          <w:numId w:val="0"/>
        </w:numPr>
        <w:spacing w:after="0"/>
        <w:ind w:left="357"/>
        <w:rPr>
          <w:rFonts w:ascii="Times New Roman" w:eastAsia="MS Mincho" w:hAnsi="Times New Roman" w:cs="Times New Roman"/>
          <w:b w:val="0"/>
          <w:bCs/>
          <w:sz w:val="24"/>
        </w:rPr>
      </w:pPr>
      <w:r w:rsidRPr="00CC7BD5">
        <w:rPr>
          <w:rFonts w:ascii="Times New Roman" w:eastAsia="MS Mincho" w:hAnsi="Times New Roman" w:cs="Times New Roman"/>
          <w:b w:val="0"/>
          <w:bCs/>
          <w:sz w:val="24"/>
        </w:rPr>
        <w:t>Navrhovaná právní úprava nemá dopad na bezpečnost nebo obranu státu.</w:t>
      </w:r>
    </w:p>
    <w:p w:rsidR="00153DD2" w:rsidRDefault="00153DD2" w:rsidP="00153DD2">
      <w:pPr>
        <w:rPr>
          <w:lang w:bidi="en-US"/>
        </w:rPr>
      </w:pPr>
    </w:p>
    <w:p w:rsidR="00153DD2" w:rsidRPr="006F1DB0" w:rsidRDefault="00153DD2" w:rsidP="00153DD2">
      <w:pPr>
        <w:pStyle w:val="Nzev"/>
        <w:rPr>
          <w:rFonts w:ascii="Times New Roman" w:hAnsi="Times New Roman" w:cs="Times New Roman"/>
          <w:sz w:val="24"/>
          <w:szCs w:val="24"/>
        </w:rPr>
      </w:pPr>
      <w:r w:rsidRPr="006F1DB0">
        <w:rPr>
          <w:rFonts w:ascii="Times New Roman" w:hAnsi="Times New Roman" w:cs="Times New Roman"/>
          <w:sz w:val="24"/>
          <w:szCs w:val="24"/>
        </w:rPr>
        <w:t>ZVLÁŠTNÍ ČÁST</w:t>
      </w:r>
    </w:p>
    <w:p w:rsidR="006C235C" w:rsidRDefault="006C235C" w:rsidP="00153DD2">
      <w:pPr>
        <w:rPr>
          <w:b/>
          <w:sz w:val="24"/>
          <w:szCs w:val="24"/>
        </w:rPr>
      </w:pPr>
    </w:p>
    <w:p w:rsidR="00153DD2" w:rsidRPr="006F1DB0" w:rsidRDefault="00153DD2" w:rsidP="00153DD2">
      <w:pPr>
        <w:rPr>
          <w:b/>
          <w:sz w:val="24"/>
          <w:szCs w:val="24"/>
        </w:rPr>
      </w:pPr>
      <w:r w:rsidRPr="006F1DB0">
        <w:rPr>
          <w:b/>
          <w:sz w:val="24"/>
          <w:szCs w:val="24"/>
        </w:rPr>
        <w:t>K čl. I</w:t>
      </w:r>
    </w:p>
    <w:p w:rsidR="00153DD2" w:rsidRDefault="00153DD2" w:rsidP="00153DD2">
      <w:pPr>
        <w:spacing w:after="0" w:line="240" w:lineRule="auto"/>
        <w:jc w:val="both"/>
        <w:rPr>
          <w:sz w:val="24"/>
          <w:szCs w:val="24"/>
        </w:rPr>
      </w:pPr>
      <w:r>
        <w:rPr>
          <w:rFonts w:eastAsia="MS Mincho"/>
          <w:bCs/>
          <w:sz w:val="24"/>
        </w:rPr>
        <w:t>V u</w:t>
      </w:r>
      <w:r w:rsidRPr="00C80EC3">
        <w:rPr>
          <w:rFonts w:eastAsia="MS Mincho"/>
          <w:bCs/>
          <w:sz w:val="24"/>
        </w:rPr>
        <w:t xml:space="preserve">stanovení § 60 odst. 2 písm. b) zákona č. 561/2004 Sb., o předškolním, základním, středním, vyšším odborném a jiném vzdělávání (školský zákon), ve znění pozdějších předpisů, </w:t>
      </w:r>
      <w:r>
        <w:rPr>
          <w:rFonts w:eastAsia="MS Mincho"/>
          <w:bCs/>
          <w:sz w:val="24"/>
        </w:rPr>
        <w:t xml:space="preserve">se uvádí: </w:t>
      </w:r>
      <w:r>
        <w:rPr>
          <w:rFonts w:eastAsia="MS Mincho"/>
          <w:bCs/>
          <w:i/>
          <w:sz w:val="24"/>
        </w:rPr>
        <w:t>„Ředitel školy stanoví</w:t>
      </w:r>
      <w:r w:rsidRPr="00C80EC3">
        <w:rPr>
          <w:rFonts w:eastAsia="MS Mincho"/>
          <w:bCs/>
          <w:sz w:val="24"/>
        </w:rPr>
        <w:t xml:space="preserve"> </w:t>
      </w:r>
      <w:r w:rsidRPr="00A071C5">
        <w:rPr>
          <w:rFonts w:eastAsia="MS Mincho"/>
          <w:bCs/>
          <w:i/>
          <w:sz w:val="24"/>
        </w:rPr>
        <w:t>pro jednotlivá kola přijímacího řízení předpokládaný počet přijímaných uchazečů do oboru vzdělání a formy vzdělávání</w:t>
      </w:r>
      <w:r>
        <w:rPr>
          <w:rFonts w:eastAsia="MS Mincho"/>
          <w:bCs/>
          <w:sz w:val="24"/>
        </w:rPr>
        <w:t>.“</w:t>
      </w:r>
      <w:r w:rsidRPr="00C80EC3">
        <w:rPr>
          <w:rFonts w:eastAsia="MS Mincho"/>
          <w:bCs/>
          <w:sz w:val="24"/>
        </w:rPr>
        <w:t xml:space="preserve"> </w:t>
      </w:r>
      <w:r>
        <w:rPr>
          <w:rFonts w:eastAsia="MS Mincho"/>
          <w:bCs/>
          <w:sz w:val="24"/>
        </w:rPr>
        <w:t>N</w:t>
      </w:r>
      <w:r w:rsidRPr="00C80EC3">
        <w:rPr>
          <w:rFonts w:eastAsia="MS Mincho"/>
          <w:bCs/>
          <w:sz w:val="24"/>
        </w:rPr>
        <w:t xml:space="preserve">a konci </w:t>
      </w:r>
      <w:r>
        <w:rPr>
          <w:rFonts w:eastAsia="MS Mincho"/>
          <w:bCs/>
          <w:sz w:val="24"/>
        </w:rPr>
        <w:t>tohoto textu se navrhuje</w:t>
      </w:r>
      <w:r w:rsidRPr="00C80EC3">
        <w:rPr>
          <w:rFonts w:eastAsia="MS Mincho"/>
          <w:bCs/>
          <w:sz w:val="24"/>
        </w:rPr>
        <w:t xml:space="preserve"> </w:t>
      </w:r>
      <w:r>
        <w:rPr>
          <w:rFonts w:eastAsia="MS Mincho"/>
          <w:bCs/>
          <w:sz w:val="24"/>
        </w:rPr>
        <w:t xml:space="preserve">doplnit za tečkou </w:t>
      </w:r>
      <w:r>
        <w:rPr>
          <w:sz w:val="24"/>
          <w:szCs w:val="24"/>
        </w:rPr>
        <w:t>nová věta ve znění „Předpokládaný počet přijímaných uchazečů může zřizovatel podmínit svým schválením</w:t>
      </w:r>
      <w:r w:rsidRPr="002021E5">
        <w:rPr>
          <w:sz w:val="24"/>
          <w:szCs w:val="24"/>
        </w:rPr>
        <w:t>.</w:t>
      </w:r>
      <w:r>
        <w:rPr>
          <w:sz w:val="24"/>
          <w:szCs w:val="24"/>
        </w:rPr>
        <w:t xml:space="preserve">“ Tato úprava má umožnit zřizovateli školy de </w:t>
      </w:r>
      <w:proofErr w:type="spellStart"/>
      <w:r>
        <w:rPr>
          <w:sz w:val="24"/>
          <w:szCs w:val="24"/>
        </w:rPr>
        <w:t>factoi</w:t>
      </w:r>
      <w:proofErr w:type="spellEnd"/>
      <w:r>
        <w:rPr>
          <w:sz w:val="24"/>
          <w:szCs w:val="24"/>
        </w:rPr>
        <w:t xml:space="preserve"> de iure ovlivňovat záměry počtu přijímaných uchazečů v jím zřizovaných středních školách a realizovat tak svoji koncepci středního školství v kraji. </w:t>
      </w:r>
    </w:p>
    <w:p w:rsidR="00153DD2" w:rsidRDefault="00153DD2" w:rsidP="00153DD2">
      <w:pPr>
        <w:spacing w:after="0" w:line="240" w:lineRule="auto"/>
        <w:jc w:val="both"/>
        <w:rPr>
          <w:sz w:val="24"/>
          <w:szCs w:val="24"/>
        </w:rPr>
      </w:pPr>
    </w:p>
    <w:p w:rsidR="00153DD2" w:rsidRPr="00C80EC3" w:rsidRDefault="00153DD2" w:rsidP="00153DD2">
      <w:pPr>
        <w:spacing w:after="0" w:line="240" w:lineRule="auto"/>
        <w:jc w:val="both"/>
        <w:rPr>
          <w:rFonts w:eastAsia="MS Mincho"/>
          <w:b/>
          <w:bCs/>
          <w:sz w:val="24"/>
        </w:rPr>
      </w:pPr>
    </w:p>
    <w:p w:rsidR="00153DD2" w:rsidRDefault="00153DD2" w:rsidP="00153DD2">
      <w:pPr>
        <w:rPr>
          <w:b/>
          <w:sz w:val="24"/>
          <w:szCs w:val="24"/>
        </w:rPr>
      </w:pPr>
      <w:r w:rsidRPr="006F1DB0">
        <w:rPr>
          <w:b/>
          <w:sz w:val="24"/>
          <w:szCs w:val="24"/>
        </w:rPr>
        <w:t>K čl. II</w:t>
      </w:r>
    </w:p>
    <w:p w:rsidR="00153DD2" w:rsidRPr="005E2686" w:rsidRDefault="00153DD2" w:rsidP="00153DD2">
      <w:pPr>
        <w:pStyle w:val="Bezmezer"/>
        <w:ind w:left="0" w:firstLine="0"/>
        <w:rPr>
          <w:rFonts w:ascii="Times New Roman" w:hAnsi="Times New Roman"/>
          <w:sz w:val="24"/>
          <w:szCs w:val="24"/>
        </w:rPr>
      </w:pPr>
      <w:r>
        <w:rPr>
          <w:rFonts w:ascii="Times New Roman" w:hAnsi="Times New Roman"/>
          <w:sz w:val="24"/>
          <w:szCs w:val="24"/>
        </w:rPr>
        <w:t xml:space="preserve">Z důvodu právní jistoty a předvídatelnosti práva se navrhuje zakotvit přechodné ustanovení upravující použitelnost dosavadní právní úpravy ve vztahu k vyhlášeným přijímacím řízením. </w:t>
      </w:r>
    </w:p>
    <w:p w:rsidR="00153DD2" w:rsidRDefault="00153DD2" w:rsidP="00153DD2">
      <w:pPr>
        <w:rPr>
          <w:b/>
          <w:sz w:val="24"/>
          <w:szCs w:val="24"/>
        </w:rPr>
      </w:pPr>
    </w:p>
    <w:p w:rsidR="00153DD2" w:rsidRPr="0027540F" w:rsidRDefault="00153DD2" w:rsidP="00153DD2">
      <w:pPr>
        <w:rPr>
          <w:b/>
          <w:i/>
          <w:sz w:val="24"/>
          <w:szCs w:val="24"/>
        </w:rPr>
      </w:pPr>
      <w:r w:rsidRPr="006F1DB0">
        <w:rPr>
          <w:b/>
          <w:sz w:val="24"/>
          <w:szCs w:val="24"/>
        </w:rPr>
        <w:t xml:space="preserve">K čl. </w:t>
      </w:r>
      <w:r>
        <w:rPr>
          <w:b/>
          <w:sz w:val="24"/>
          <w:szCs w:val="24"/>
        </w:rPr>
        <w:t>III</w:t>
      </w:r>
    </w:p>
    <w:p w:rsidR="00153DD2" w:rsidRPr="0027540F" w:rsidRDefault="00153DD2" w:rsidP="00153DD2">
      <w:pPr>
        <w:spacing w:after="0" w:line="240" w:lineRule="auto"/>
        <w:jc w:val="both"/>
        <w:rPr>
          <w:b/>
          <w:sz w:val="24"/>
          <w:szCs w:val="24"/>
          <w:u w:val="single"/>
        </w:rPr>
      </w:pPr>
      <w:r w:rsidRPr="0027540F">
        <w:rPr>
          <w:rFonts w:eastAsia="MS Mincho"/>
          <w:bCs/>
          <w:sz w:val="24"/>
        </w:rPr>
        <w:t xml:space="preserve">Účinnost zákona se navrhuje </w:t>
      </w:r>
      <w:r w:rsidRPr="0027540F">
        <w:rPr>
          <w:sz w:val="24"/>
          <w:szCs w:val="24"/>
        </w:rPr>
        <w:t>prvním dnem třetího kalendářního měsíce následujícího po dni</w:t>
      </w:r>
      <w:r>
        <w:rPr>
          <w:sz w:val="24"/>
          <w:szCs w:val="24"/>
        </w:rPr>
        <w:t xml:space="preserve"> jeho vyhlášení, aby byl dán dostatečný časový prostor řediteli střední školy i jejímu zřizovateli k realizaci procesu případného schválení předpokládaného počtu přijímaných uchazečů. </w:t>
      </w:r>
    </w:p>
    <w:p w:rsidR="00153DD2" w:rsidRDefault="00153DD2" w:rsidP="00153DD2">
      <w:pPr>
        <w:pStyle w:val="Textodstavce"/>
        <w:numPr>
          <w:ilvl w:val="0"/>
          <w:numId w:val="0"/>
        </w:numPr>
        <w:spacing w:before="0" w:after="0"/>
        <w:rPr>
          <w:szCs w:val="24"/>
        </w:rPr>
      </w:pPr>
    </w:p>
    <w:p w:rsidR="00153DD2" w:rsidRDefault="00153DD2" w:rsidP="00153DD2">
      <w:pPr>
        <w:pStyle w:val="Podtitul"/>
        <w:numPr>
          <w:ilvl w:val="0"/>
          <w:numId w:val="0"/>
        </w:numPr>
        <w:spacing w:before="0" w:after="0" w:line="240" w:lineRule="auto"/>
        <w:ind w:left="357"/>
        <w:jc w:val="center"/>
        <w:rPr>
          <w:rFonts w:ascii="Times New Roman" w:eastAsia="MS Mincho" w:hAnsi="Times New Roman" w:cs="Times New Roman"/>
          <w:b w:val="0"/>
          <w:bCs/>
          <w:sz w:val="24"/>
        </w:rPr>
      </w:pPr>
    </w:p>
    <w:p w:rsidR="00153DD2" w:rsidRPr="00E64C80" w:rsidRDefault="00153DD2" w:rsidP="00153DD2">
      <w:pPr>
        <w:pStyle w:val="Podtitul"/>
        <w:numPr>
          <w:ilvl w:val="0"/>
          <w:numId w:val="0"/>
        </w:numPr>
        <w:spacing w:before="0" w:after="0" w:line="240" w:lineRule="auto"/>
        <w:ind w:left="357"/>
        <w:jc w:val="center"/>
        <w:rPr>
          <w:rFonts w:ascii="Times New Roman" w:eastAsia="MS Mincho" w:hAnsi="Times New Roman" w:cs="Times New Roman"/>
          <w:b w:val="0"/>
          <w:bCs/>
          <w:sz w:val="24"/>
        </w:rPr>
      </w:pPr>
      <w:r w:rsidRPr="00E64C80">
        <w:rPr>
          <w:rFonts w:ascii="Times New Roman" w:eastAsia="MS Mincho" w:hAnsi="Times New Roman" w:cs="Times New Roman"/>
          <w:b w:val="0"/>
          <w:bCs/>
          <w:sz w:val="24"/>
        </w:rPr>
        <w:t xml:space="preserve">V Karlových Varech dne </w:t>
      </w:r>
      <w:r w:rsidR="00412D0D">
        <w:rPr>
          <w:rFonts w:ascii="Times New Roman" w:eastAsia="MS Mincho" w:hAnsi="Times New Roman" w:cs="Times New Roman"/>
          <w:b w:val="0"/>
          <w:bCs/>
          <w:sz w:val="24"/>
        </w:rPr>
        <w:t>13. září 2018</w:t>
      </w:r>
    </w:p>
    <w:p w:rsidR="00153DD2" w:rsidRPr="00E64C80" w:rsidRDefault="00153DD2" w:rsidP="00153DD2">
      <w:pPr>
        <w:pStyle w:val="KUMS-text"/>
        <w:spacing w:after="0" w:line="240" w:lineRule="auto"/>
        <w:jc w:val="center"/>
        <w:rPr>
          <w:rFonts w:ascii="Times New Roman" w:hAnsi="Times New Roman" w:cs="Times New Roman"/>
          <w:sz w:val="24"/>
          <w:szCs w:val="24"/>
        </w:rPr>
      </w:pPr>
    </w:p>
    <w:p w:rsidR="00153DD2" w:rsidRDefault="00153DD2" w:rsidP="00153DD2">
      <w:pPr>
        <w:pStyle w:val="KUMS-text"/>
        <w:spacing w:after="0" w:line="240" w:lineRule="auto"/>
        <w:jc w:val="center"/>
        <w:rPr>
          <w:rFonts w:ascii="Times New Roman" w:hAnsi="Times New Roman" w:cs="Times New Roman"/>
          <w:sz w:val="24"/>
          <w:szCs w:val="24"/>
        </w:rPr>
      </w:pPr>
    </w:p>
    <w:p w:rsidR="00153DD2" w:rsidRPr="00E64C80" w:rsidRDefault="002924C7" w:rsidP="00153DD2">
      <w:pPr>
        <w:pStyle w:val="KUMS-text"/>
        <w:spacing w:after="0" w:line="240" w:lineRule="auto"/>
        <w:jc w:val="center"/>
        <w:rPr>
          <w:rFonts w:ascii="Times New Roman" w:hAnsi="Times New Roman" w:cs="Times New Roman"/>
          <w:sz w:val="24"/>
          <w:szCs w:val="24"/>
        </w:rPr>
      </w:pPr>
      <w:r>
        <w:rPr>
          <w:rFonts w:ascii="Times New Roman" w:hAnsi="Times New Roman" w:cs="Times New Roman"/>
          <w:sz w:val="24"/>
          <w:szCs w:val="24"/>
        </w:rPr>
        <w:t>Mgr</w:t>
      </w:r>
      <w:r w:rsidR="007003AD">
        <w:rPr>
          <w:rFonts w:ascii="Times New Roman" w:hAnsi="Times New Roman" w:cs="Times New Roman"/>
          <w:sz w:val="24"/>
          <w:szCs w:val="24"/>
        </w:rPr>
        <w:t xml:space="preserve">. Jana Mračková </w:t>
      </w:r>
      <w:proofErr w:type="spellStart"/>
      <w:r w:rsidR="007003AD">
        <w:rPr>
          <w:rFonts w:ascii="Times New Roman" w:hAnsi="Times New Roman" w:cs="Times New Roman"/>
          <w:sz w:val="24"/>
          <w:szCs w:val="24"/>
        </w:rPr>
        <w:t>Vildumetzová</w:t>
      </w:r>
      <w:proofErr w:type="spellEnd"/>
      <w:r w:rsidR="007003AD">
        <w:rPr>
          <w:rFonts w:ascii="Times New Roman" w:hAnsi="Times New Roman" w:cs="Times New Roman"/>
          <w:sz w:val="24"/>
          <w:szCs w:val="24"/>
        </w:rPr>
        <w:t xml:space="preserve"> v. r.</w:t>
      </w:r>
      <w:bookmarkStart w:id="0" w:name="_GoBack"/>
      <w:bookmarkEnd w:id="0"/>
    </w:p>
    <w:p w:rsidR="008723FB" w:rsidRPr="00A8563F" w:rsidRDefault="00153DD2" w:rsidP="006C235C">
      <w:pPr>
        <w:pStyle w:val="KUMS-text"/>
        <w:spacing w:after="0" w:line="240" w:lineRule="auto"/>
        <w:jc w:val="center"/>
      </w:pPr>
      <w:r w:rsidRPr="00E64C80">
        <w:rPr>
          <w:rFonts w:ascii="Times New Roman" w:hAnsi="Times New Roman" w:cs="Times New Roman"/>
          <w:sz w:val="24"/>
          <w:szCs w:val="24"/>
        </w:rPr>
        <w:t>hejtman</w:t>
      </w:r>
      <w:r>
        <w:rPr>
          <w:rFonts w:ascii="Times New Roman" w:hAnsi="Times New Roman" w:cs="Times New Roman"/>
          <w:sz w:val="24"/>
          <w:szCs w:val="24"/>
        </w:rPr>
        <w:t>ka</w:t>
      </w:r>
      <w:r w:rsidRPr="00E64C80">
        <w:rPr>
          <w:rFonts w:ascii="Times New Roman" w:hAnsi="Times New Roman" w:cs="Times New Roman"/>
          <w:sz w:val="24"/>
          <w:szCs w:val="24"/>
        </w:rPr>
        <w:t xml:space="preserve"> kraje</w:t>
      </w:r>
    </w:p>
    <w:sectPr w:rsidR="008723FB" w:rsidRPr="00A8563F" w:rsidSect="007F25D4">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BC6"/>
    <w:multiLevelType w:val="hybridMultilevel"/>
    <w:tmpl w:val="2B6673DC"/>
    <w:lvl w:ilvl="0" w:tplc="08F4B22E">
      <w:start w:val="1"/>
      <w:numFmt w:val="upperRoman"/>
      <w:pStyle w:val="Nzev"/>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BA3B90"/>
    <w:multiLevelType w:val="hybridMultilevel"/>
    <w:tmpl w:val="9F4470A0"/>
    <w:lvl w:ilvl="0" w:tplc="882A4F10">
      <w:start w:val="1"/>
      <w:numFmt w:val="upperLetter"/>
      <w:pStyle w:val="Podtitu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DC"/>
    <w:rsid w:val="00153DD2"/>
    <w:rsid w:val="002033EA"/>
    <w:rsid w:val="002924C7"/>
    <w:rsid w:val="003257FB"/>
    <w:rsid w:val="00412D0D"/>
    <w:rsid w:val="005327CF"/>
    <w:rsid w:val="006C235C"/>
    <w:rsid w:val="006F2AAA"/>
    <w:rsid w:val="007003AD"/>
    <w:rsid w:val="00847357"/>
    <w:rsid w:val="008723FB"/>
    <w:rsid w:val="00A8563F"/>
    <w:rsid w:val="00AB60DC"/>
    <w:rsid w:val="00BB7C87"/>
    <w:rsid w:val="00BF6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7C87"/>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B7C87"/>
    <w:pPr>
      <w:spacing w:before="100" w:beforeAutospacing="1" w:after="100" w:afterAutospacing="1" w:line="240" w:lineRule="auto"/>
    </w:pPr>
    <w:rPr>
      <w:sz w:val="24"/>
      <w:szCs w:val="24"/>
    </w:rPr>
  </w:style>
  <w:style w:type="paragraph" w:customStyle="1" w:styleId="Prosttext1">
    <w:name w:val="Prostý text1"/>
    <w:basedOn w:val="Normln"/>
    <w:rsid w:val="00BB7C87"/>
    <w:pPr>
      <w:spacing w:after="0" w:line="240" w:lineRule="auto"/>
    </w:pPr>
    <w:rPr>
      <w:rFonts w:ascii="Courier New" w:hAnsi="Courier New"/>
      <w:spacing w:val="-3"/>
      <w:szCs w:val="24"/>
    </w:rPr>
  </w:style>
  <w:style w:type="paragraph" w:styleId="Bezmezer">
    <w:name w:val="No Spacing"/>
    <w:link w:val="BezmezerChar"/>
    <w:uiPriority w:val="1"/>
    <w:qFormat/>
    <w:rsid w:val="00BB7C87"/>
    <w:pPr>
      <w:spacing w:after="0" w:line="240" w:lineRule="auto"/>
      <w:ind w:left="1077" w:hanging="1077"/>
      <w:jc w:val="both"/>
    </w:pPr>
    <w:rPr>
      <w:rFonts w:ascii="Calibri" w:eastAsia="Calibri" w:hAnsi="Calibri" w:cs="Times New Roman"/>
    </w:rPr>
  </w:style>
  <w:style w:type="character" w:customStyle="1" w:styleId="BezmezerChar">
    <w:name w:val="Bez mezer Char"/>
    <w:link w:val="Bezmezer"/>
    <w:uiPriority w:val="1"/>
    <w:rsid w:val="00BB7C87"/>
    <w:rPr>
      <w:rFonts w:ascii="Calibri" w:eastAsia="Calibri" w:hAnsi="Calibri" w:cs="Times New Roman"/>
    </w:rPr>
  </w:style>
  <w:style w:type="paragraph" w:customStyle="1" w:styleId="Hlava">
    <w:name w:val="Hlava"/>
    <w:basedOn w:val="Normln"/>
    <w:next w:val="Normln"/>
    <w:rsid w:val="00BB7C87"/>
    <w:pPr>
      <w:keepNext/>
      <w:keepLines/>
      <w:spacing w:before="240" w:after="0" w:line="240" w:lineRule="auto"/>
      <w:jc w:val="center"/>
      <w:outlineLvl w:val="2"/>
    </w:pPr>
    <w:rPr>
      <w:sz w:val="24"/>
    </w:rPr>
  </w:style>
  <w:style w:type="paragraph" w:customStyle="1" w:styleId="lnek">
    <w:name w:val="Článek"/>
    <w:basedOn w:val="Normln"/>
    <w:next w:val="Textodstavce"/>
    <w:link w:val="lnekChar"/>
    <w:rsid w:val="00BB7C87"/>
    <w:pPr>
      <w:keepNext/>
      <w:keepLines/>
      <w:spacing w:before="240" w:after="0" w:line="240" w:lineRule="auto"/>
      <w:jc w:val="center"/>
      <w:outlineLvl w:val="5"/>
    </w:pPr>
    <w:rPr>
      <w:sz w:val="24"/>
    </w:rPr>
  </w:style>
  <w:style w:type="paragraph" w:customStyle="1" w:styleId="Textbodu">
    <w:name w:val="Text bodu"/>
    <w:basedOn w:val="Normln"/>
    <w:rsid w:val="00BB7C87"/>
    <w:pPr>
      <w:numPr>
        <w:ilvl w:val="2"/>
        <w:numId w:val="1"/>
      </w:numPr>
      <w:spacing w:after="0" w:line="240" w:lineRule="auto"/>
      <w:jc w:val="both"/>
      <w:outlineLvl w:val="8"/>
    </w:pPr>
    <w:rPr>
      <w:sz w:val="24"/>
    </w:rPr>
  </w:style>
  <w:style w:type="paragraph" w:customStyle="1" w:styleId="Textpsmene">
    <w:name w:val="Text písmene"/>
    <w:basedOn w:val="Normln"/>
    <w:rsid w:val="00BB7C87"/>
    <w:pPr>
      <w:numPr>
        <w:ilvl w:val="1"/>
        <w:numId w:val="1"/>
      </w:numPr>
      <w:spacing w:after="0" w:line="240" w:lineRule="auto"/>
      <w:jc w:val="both"/>
      <w:outlineLvl w:val="7"/>
    </w:pPr>
    <w:rPr>
      <w:sz w:val="24"/>
    </w:rPr>
  </w:style>
  <w:style w:type="paragraph" w:customStyle="1" w:styleId="Textodstavce">
    <w:name w:val="Text odstavce"/>
    <w:basedOn w:val="Normln"/>
    <w:rsid w:val="00BB7C87"/>
    <w:pPr>
      <w:numPr>
        <w:numId w:val="1"/>
      </w:numPr>
      <w:tabs>
        <w:tab w:val="left" w:pos="851"/>
      </w:tabs>
      <w:spacing w:before="120" w:after="120" w:line="240" w:lineRule="auto"/>
      <w:jc w:val="both"/>
      <w:outlineLvl w:val="6"/>
    </w:pPr>
    <w:rPr>
      <w:sz w:val="24"/>
    </w:rPr>
  </w:style>
  <w:style w:type="character" w:customStyle="1" w:styleId="lnekChar">
    <w:name w:val="Článek Char"/>
    <w:basedOn w:val="Standardnpsmoodstavce"/>
    <w:link w:val="lnek"/>
    <w:rsid w:val="00BB7C87"/>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rsid w:val="00BB7C87"/>
    <w:pPr>
      <w:numPr>
        <w:numId w:val="2"/>
      </w:numPr>
      <w:spacing w:before="240" w:after="60"/>
      <w:jc w:val="both"/>
      <w:outlineLvl w:val="0"/>
    </w:pPr>
    <w:rPr>
      <w:rFonts w:ascii="Arial" w:hAnsi="Arial" w:cs="Cambria"/>
      <w:b/>
      <w:caps/>
      <w:kern w:val="28"/>
      <w:sz w:val="22"/>
      <w:szCs w:val="32"/>
      <w:lang w:eastAsia="en-US"/>
    </w:rPr>
  </w:style>
  <w:style w:type="character" w:customStyle="1" w:styleId="NzevChar">
    <w:name w:val="Název Char"/>
    <w:basedOn w:val="Standardnpsmoodstavce"/>
    <w:link w:val="Nzev"/>
    <w:uiPriority w:val="10"/>
    <w:rsid w:val="00BB7C87"/>
    <w:rPr>
      <w:rFonts w:ascii="Arial" w:eastAsia="Times New Roman" w:hAnsi="Arial" w:cs="Cambria"/>
      <w:b/>
      <w:caps/>
      <w:kern w:val="28"/>
      <w:szCs w:val="32"/>
    </w:rPr>
  </w:style>
  <w:style w:type="paragraph" w:styleId="Podtitul">
    <w:name w:val="Subtitle"/>
    <w:basedOn w:val="Normln"/>
    <w:next w:val="Normln"/>
    <w:link w:val="PodtitulChar"/>
    <w:uiPriority w:val="11"/>
    <w:qFormat/>
    <w:rsid w:val="00BB7C87"/>
    <w:pPr>
      <w:keepNext/>
      <w:numPr>
        <w:numId w:val="3"/>
      </w:numPr>
      <w:spacing w:before="240" w:after="120"/>
      <w:jc w:val="both"/>
      <w:outlineLvl w:val="1"/>
    </w:pPr>
    <w:rPr>
      <w:rFonts w:ascii="Arial" w:hAnsi="Arial" w:cs="Cambria"/>
      <w:b/>
      <w:sz w:val="22"/>
      <w:szCs w:val="24"/>
      <w:lang w:eastAsia="en-US"/>
    </w:rPr>
  </w:style>
  <w:style w:type="character" w:customStyle="1" w:styleId="PodtitulChar">
    <w:name w:val="Podtitul Char"/>
    <w:basedOn w:val="Standardnpsmoodstavce"/>
    <w:link w:val="Podtitul"/>
    <w:uiPriority w:val="11"/>
    <w:rsid w:val="00BB7C87"/>
    <w:rPr>
      <w:rFonts w:ascii="Arial" w:eastAsia="Times New Roman" w:hAnsi="Arial" w:cs="Cambria"/>
      <w:b/>
      <w:szCs w:val="24"/>
    </w:rPr>
  </w:style>
  <w:style w:type="paragraph" w:customStyle="1" w:styleId="KUMS-text">
    <w:name w:val="KUMS-text"/>
    <w:basedOn w:val="Zkladntext"/>
    <w:uiPriority w:val="99"/>
    <w:rsid w:val="00BB7C87"/>
    <w:pPr>
      <w:spacing w:after="280" w:line="280" w:lineRule="exact"/>
      <w:jc w:val="both"/>
    </w:pPr>
    <w:rPr>
      <w:rFonts w:ascii="Tahoma" w:eastAsiaTheme="minorEastAsia" w:hAnsi="Tahoma" w:cs="Tahoma"/>
    </w:rPr>
  </w:style>
  <w:style w:type="paragraph" w:styleId="Zkladntext">
    <w:name w:val="Body Text"/>
    <w:basedOn w:val="Normln"/>
    <w:link w:val="ZkladntextChar"/>
    <w:uiPriority w:val="99"/>
    <w:semiHidden/>
    <w:unhideWhenUsed/>
    <w:rsid w:val="00BB7C87"/>
    <w:pPr>
      <w:spacing w:after="120"/>
    </w:pPr>
  </w:style>
  <w:style w:type="character" w:customStyle="1" w:styleId="ZkladntextChar">
    <w:name w:val="Základní text Char"/>
    <w:basedOn w:val="Standardnpsmoodstavce"/>
    <w:link w:val="Zkladntext"/>
    <w:uiPriority w:val="99"/>
    <w:semiHidden/>
    <w:rsid w:val="00BB7C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92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4C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7C87"/>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B7C87"/>
    <w:pPr>
      <w:spacing w:before="100" w:beforeAutospacing="1" w:after="100" w:afterAutospacing="1" w:line="240" w:lineRule="auto"/>
    </w:pPr>
    <w:rPr>
      <w:sz w:val="24"/>
      <w:szCs w:val="24"/>
    </w:rPr>
  </w:style>
  <w:style w:type="paragraph" w:customStyle="1" w:styleId="Prosttext1">
    <w:name w:val="Prostý text1"/>
    <w:basedOn w:val="Normln"/>
    <w:rsid w:val="00BB7C87"/>
    <w:pPr>
      <w:spacing w:after="0" w:line="240" w:lineRule="auto"/>
    </w:pPr>
    <w:rPr>
      <w:rFonts w:ascii="Courier New" w:hAnsi="Courier New"/>
      <w:spacing w:val="-3"/>
      <w:szCs w:val="24"/>
    </w:rPr>
  </w:style>
  <w:style w:type="paragraph" w:styleId="Bezmezer">
    <w:name w:val="No Spacing"/>
    <w:link w:val="BezmezerChar"/>
    <w:uiPriority w:val="1"/>
    <w:qFormat/>
    <w:rsid w:val="00BB7C87"/>
    <w:pPr>
      <w:spacing w:after="0" w:line="240" w:lineRule="auto"/>
      <w:ind w:left="1077" w:hanging="1077"/>
      <w:jc w:val="both"/>
    </w:pPr>
    <w:rPr>
      <w:rFonts w:ascii="Calibri" w:eastAsia="Calibri" w:hAnsi="Calibri" w:cs="Times New Roman"/>
    </w:rPr>
  </w:style>
  <w:style w:type="character" w:customStyle="1" w:styleId="BezmezerChar">
    <w:name w:val="Bez mezer Char"/>
    <w:link w:val="Bezmezer"/>
    <w:uiPriority w:val="1"/>
    <w:rsid w:val="00BB7C87"/>
    <w:rPr>
      <w:rFonts w:ascii="Calibri" w:eastAsia="Calibri" w:hAnsi="Calibri" w:cs="Times New Roman"/>
    </w:rPr>
  </w:style>
  <w:style w:type="paragraph" w:customStyle="1" w:styleId="Hlava">
    <w:name w:val="Hlava"/>
    <w:basedOn w:val="Normln"/>
    <w:next w:val="Normln"/>
    <w:rsid w:val="00BB7C87"/>
    <w:pPr>
      <w:keepNext/>
      <w:keepLines/>
      <w:spacing w:before="240" w:after="0" w:line="240" w:lineRule="auto"/>
      <w:jc w:val="center"/>
      <w:outlineLvl w:val="2"/>
    </w:pPr>
    <w:rPr>
      <w:sz w:val="24"/>
    </w:rPr>
  </w:style>
  <w:style w:type="paragraph" w:customStyle="1" w:styleId="lnek">
    <w:name w:val="Článek"/>
    <w:basedOn w:val="Normln"/>
    <w:next w:val="Textodstavce"/>
    <w:link w:val="lnekChar"/>
    <w:rsid w:val="00BB7C87"/>
    <w:pPr>
      <w:keepNext/>
      <w:keepLines/>
      <w:spacing w:before="240" w:after="0" w:line="240" w:lineRule="auto"/>
      <w:jc w:val="center"/>
      <w:outlineLvl w:val="5"/>
    </w:pPr>
    <w:rPr>
      <w:sz w:val="24"/>
    </w:rPr>
  </w:style>
  <w:style w:type="paragraph" w:customStyle="1" w:styleId="Textbodu">
    <w:name w:val="Text bodu"/>
    <w:basedOn w:val="Normln"/>
    <w:rsid w:val="00BB7C87"/>
    <w:pPr>
      <w:numPr>
        <w:ilvl w:val="2"/>
        <w:numId w:val="1"/>
      </w:numPr>
      <w:spacing w:after="0" w:line="240" w:lineRule="auto"/>
      <w:jc w:val="both"/>
      <w:outlineLvl w:val="8"/>
    </w:pPr>
    <w:rPr>
      <w:sz w:val="24"/>
    </w:rPr>
  </w:style>
  <w:style w:type="paragraph" w:customStyle="1" w:styleId="Textpsmene">
    <w:name w:val="Text písmene"/>
    <w:basedOn w:val="Normln"/>
    <w:rsid w:val="00BB7C87"/>
    <w:pPr>
      <w:numPr>
        <w:ilvl w:val="1"/>
        <w:numId w:val="1"/>
      </w:numPr>
      <w:spacing w:after="0" w:line="240" w:lineRule="auto"/>
      <w:jc w:val="both"/>
      <w:outlineLvl w:val="7"/>
    </w:pPr>
    <w:rPr>
      <w:sz w:val="24"/>
    </w:rPr>
  </w:style>
  <w:style w:type="paragraph" w:customStyle="1" w:styleId="Textodstavce">
    <w:name w:val="Text odstavce"/>
    <w:basedOn w:val="Normln"/>
    <w:rsid w:val="00BB7C87"/>
    <w:pPr>
      <w:numPr>
        <w:numId w:val="1"/>
      </w:numPr>
      <w:tabs>
        <w:tab w:val="left" w:pos="851"/>
      </w:tabs>
      <w:spacing w:before="120" w:after="120" w:line="240" w:lineRule="auto"/>
      <w:jc w:val="both"/>
      <w:outlineLvl w:val="6"/>
    </w:pPr>
    <w:rPr>
      <w:sz w:val="24"/>
    </w:rPr>
  </w:style>
  <w:style w:type="character" w:customStyle="1" w:styleId="lnekChar">
    <w:name w:val="Článek Char"/>
    <w:basedOn w:val="Standardnpsmoodstavce"/>
    <w:link w:val="lnek"/>
    <w:rsid w:val="00BB7C87"/>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rsid w:val="00BB7C87"/>
    <w:pPr>
      <w:numPr>
        <w:numId w:val="2"/>
      </w:numPr>
      <w:spacing w:before="240" w:after="60"/>
      <w:jc w:val="both"/>
      <w:outlineLvl w:val="0"/>
    </w:pPr>
    <w:rPr>
      <w:rFonts w:ascii="Arial" w:hAnsi="Arial" w:cs="Cambria"/>
      <w:b/>
      <w:caps/>
      <w:kern w:val="28"/>
      <w:sz w:val="22"/>
      <w:szCs w:val="32"/>
      <w:lang w:eastAsia="en-US"/>
    </w:rPr>
  </w:style>
  <w:style w:type="character" w:customStyle="1" w:styleId="NzevChar">
    <w:name w:val="Název Char"/>
    <w:basedOn w:val="Standardnpsmoodstavce"/>
    <w:link w:val="Nzev"/>
    <w:uiPriority w:val="10"/>
    <w:rsid w:val="00BB7C87"/>
    <w:rPr>
      <w:rFonts w:ascii="Arial" w:eastAsia="Times New Roman" w:hAnsi="Arial" w:cs="Cambria"/>
      <w:b/>
      <w:caps/>
      <w:kern w:val="28"/>
      <w:szCs w:val="32"/>
    </w:rPr>
  </w:style>
  <w:style w:type="paragraph" w:styleId="Podtitul">
    <w:name w:val="Subtitle"/>
    <w:basedOn w:val="Normln"/>
    <w:next w:val="Normln"/>
    <w:link w:val="PodtitulChar"/>
    <w:uiPriority w:val="11"/>
    <w:qFormat/>
    <w:rsid w:val="00BB7C87"/>
    <w:pPr>
      <w:keepNext/>
      <w:numPr>
        <w:numId w:val="3"/>
      </w:numPr>
      <w:spacing w:before="240" w:after="120"/>
      <w:jc w:val="both"/>
      <w:outlineLvl w:val="1"/>
    </w:pPr>
    <w:rPr>
      <w:rFonts w:ascii="Arial" w:hAnsi="Arial" w:cs="Cambria"/>
      <w:b/>
      <w:sz w:val="22"/>
      <w:szCs w:val="24"/>
      <w:lang w:eastAsia="en-US"/>
    </w:rPr>
  </w:style>
  <w:style w:type="character" w:customStyle="1" w:styleId="PodtitulChar">
    <w:name w:val="Podtitul Char"/>
    <w:basedOn w:val="Standardnpsmoodstavce"/>
    <w:link w:val="Podtitul"/>
    <w:uiPriority w:val="11"/>
    <w:rsid w:val="00BB7C87"/>
    <w:rPr>
      <w:rFonts w:ascii="Arial" w:eastAsia="Times New Roman" w:hAnsi="Arial" w:cs="Cambria"/>
      <w:b/>
      <w:szCs w:val="24"/>
    </w:rPr>
  </w:style>
  <w:style w:type="paragraph" w:customStyle="1" w:styleId="KUMS-text">
    <w:name w:val="KUMS-text"/>
    <w:basedOn w:val="Zkladntext"/>
    <w:uiPriority w:val="99"/>
    <w:rsid w:val="00BB7C87"/>
    <w:pPr>
      <w:spacing w:after="280" w:line="280" w:lineRule="exact"/>
      <w:jc w:val="both"/>
    </w:pPr>
    <w:rPr>
      <w:rFonts w:ascii="Tahoma" w:eastAsiaTheme="minorEastAsia" w:hAnsi="Tahoma" w:cs="Tahoma"/>
    </w:rPr>
  </w:style>
  <w:style w:type="paragraph" w:styleId="Zkladntext">
    <w:name w:val="Body Text"/>
    <w:basedOn w:val="Normln"/>
    <w:link w:val="ZkladntextChar"/>
    <w:uiPriority w:val="99"/>
    <w:semiHidden/>
    <w:unhideWhenUsed/>
    <w:rsid w:val="00BB7C87"/>
    <w:pPr>
      <w:spacing w:after="120"/>
    </w:pPr>
  </w:style>
  <w:style w:type="character" w:customStyle="1" w:styleId="ZkladntextChar">
    <w:name w:val="Základní text Char"/>
    <w:basedOn w:val="Standardnpsmoodstavce"/>
    <w:link w:val="Zkladntext"/>
    <w:uiPriority w:val="99"/>
    <w:semiHidden/>
    <w:rsid w:val="00BB7C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92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4C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1055</Words>
  <Characters>6225</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Kotrabová Janka</dc:creator>
  <cp:keywords/>
  <dc:description/>
  <cp:lastModifiedBy>Kotrabová Janka</cp:lastModifiedBy>
  <cp:revision>14</cp:revision>
  <cp:lastPrinted>2018-10-15T05:53:00Z</cp:lastPrinted>
  <dcterms:created xsi:type="dcterms:W3CDTF">2018-10-12T06:31:00Z</dcterms:created>
  <dcterms:modified xsi:type="dcterms:W3CDTF">2018-10-15T05:56:00Z</dcterms:modified>
</cp:coreProperties>
</file>