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49" w:rsidRPr="00B71ED2" w:rsidRDefault="00B71ED2">
      <w:pPr>
        <w:pStyle w:val="Zhlav"/>
        <w:rPr>
          <w:color w:val="FF0000"/>
          <w:sz w:val="28"/>
          <w:szCs w:val="28"/>
        </w:rPr>
      </w:pPr>
      <w:r>
        <w:tab/>
      </w:r>
      <w:r>
        <w:tab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22649">
        <w:tc>
          <w:tcPr>
            <w:tcW w:w="9212" w:type="dxa"/>
            <w:shd w:val="clear" w:color="auto" w:fill="auto"/>
          </w:tcPr>
          <w:p w:rsidR="00922649" w:rsidRDefault="00B71E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922649" w:rsidRDefault="00B71ED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922649" w:rsidRDefault="00B71ED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2018</w:t>
            </w:r>
          </w:p>
          <w:p w:rsidR="00922649" w:rsidRDefault="00B71ED2" w:rsidP="00B71E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8. volební období</w:t>
            </w:r>
          </w:p>
        </w:tc>
      </w:tr>
      <w:tr w:rsidR="00922649">
        <w:tc>
          <w:tcPr>
            <w:tcW w:w="9212" w:type="dxa"/>
            <w:shd w:val="clear" w:color="auto" w:fill="auto"/>
          </w:tcPr>
          <w:p w:rsidR="00922649" w:rsidRDefault="0092264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922649">
        <w:tc>
          <w:tcPr>
            <w:tcW w:w="9212" w:type="dxa"/>
            <w:shd w:val="clear" w:color="auto" w:fill="auto"/>
          </w:tcPr>
          <w:p w:rsidR="00922649" w:rsidRDefault="00B71ED2" w:rsidP="00B71E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</w:tr>
      <w:tr w:rsidR="00922649">
        <w:tc>
          <w:tcPr>
            <w:tcW w:w="9212" w:type="dxa"/>
            <w:shd w:val="clear" w:color="auto" w:fill="auto"/>
          </w:tcPr>
          <w:p w:rsidR="00922649" w:rsidRDefault="00922649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922649">
        <w:tc>
          <w:tcPr>
            <w:tcW w:w="9212" w:type="dxa"/>
            <w:shd w:val="clear" w:color="auto" w:fill="auto"/>
          </w:tcPr>
          <w:p w:rsidR="00922649" w:rsidRDefault="00B71ED2">
            <w:pPr>
              <w:pStyle w:val="Nadpis4"/>
            </w:pPr>
            <w:r>
              <w:t xml:space="preserve">USNESENÍ  </w:t>
            </w:r>
          </w:p>
        </w:tc>
      </w:tr>
      <w:tr w:rsidR="00922649">
        <w:tc>
          <w:tcPr>
            <w:tcW w:w="9212" w:type="dxa"/>
            <w:shd w:val="clear" w:color="auto" w:fill="auto"/>
          </w:tcPr>
          <w:p w:rsidR="00922649" w:rsidRDefault="00B71ED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podvýboru rozpočtového výboru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pro financování územních samospráv a využívání prostředků Evropské unie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922649">
        <w:tc>
          <w:tcPr>
            <w:tcW w:w="9212" w:type="dxa"/>
            <w:shd w:val="clear" w:color="auto" w:fill="auto"/>
          </w:tcPr>
          <w:p w:rsidR="00922649" w:rsidRDefault="00B71E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z 1. schůze</w:t>
            </w:r>
          </w:p>
        </w:tc>
      </w:tr>
      <w:tr w:rsidR="00922649">
        <w:tc>
          <w:tcPr>
            <w:tcW w:w="9212" w:type="dxa"/>
            <w:shd w:val="clear" w:color="auto" w:fill="auto"/>
          </w:tcPr>
          <w:p w:rsidR="00922649" w:rsidRDefault="00B71ED2" w:rsidP="00B71E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ze dne 7. března 2018         </w:t>
            </w:r>
          </w:p>
        </w:tc>
      </w:tr>
      <w:tr w:rsidR="00922649">
        <w:trPr>
          <w:trHeight w:val="1686"/>
        </w:trPr>
        <w:tc>
          <w:tcPr>
            <w:tcW w:w="9212" w:type="dxa"/>
            <w:shd w:val="clear" w:color="auto" w:fill="auto"/>
          </w:tcPr>
          <w:p w:rsidR="00922649" w:rsidRDefault="00922649">
            <w:pPr>
              <w:pStyle w:val="Zkladntext3"/>
              <w:snapToGrid w:val="0"/>
            </w:pPr>
          </w:p>
          <w:p w:rsidR="00922649" w:rsidRDefault="00B71ED2" w:rsidP="001252AB">
            <w:pPr>
              <w:pStyle w:val="Odsazentlatextu"/>
              <w:jc w:val="center"/>
            </w:pPr>
            <w:r>
              <w:rPr>
                <w:i/>
              </w:rPr>
              <w:t>k </w:t>
            </w:r>
            <w:r>
              <w:rPr>
                <w:i/>
                <w:spacing w:val="-3"/>
              </w:rPr>
              <w:t>volbě místopředsed</w:t>
            </w:r>
            <w:r w:rsidR="001252AB">
              <w:rPr>
                <w:i/>
                <w:spacing w:val="-3"/>
              </w:rPr>
              <w:t>ů</w:t>
            </w:r>
            <w:r>
              <w:rPr>
                <w:i/>
                <w:spacing w:val="-3"/>
              </w:rPr>
              <w:t xml:space="preserve"> podvýboru</w:t>
            </w:r>
          </w:p>
        </w:tc>
      </w:tr>
    </w:tbl>
    <w:p w:rsidR="00922649" w:rsidRDefault="00922649">
      <w:pPr>
        <w:tabs>
          <w:tab w:val="center" w:pos="4512"/>
        </w:tabs>
        <w:jc w:val="both"/>
      </w:pPr>
    </w:p>
    <w:p w:rsidR="00922649" w:rsidRDefault="00B71ED2">
      <w:pPr>
        <w:tabs>
          <w:tab w:val="left" w:pos="-720"/>
        </w:tabs>
        <w:jc w:val="both"/>
      </w:pPr>
      <w:r>
        <w:tab/>
      </w:r>
      <w:r>
        <w:rPr>
          <w:rFonts w:ascii="Times New Roman" w:hAnsi="Times New Roman" w:cs="Times New Roman"/>
          <w:sz w:val="24"/>
        </w:rPr>
        <w:t xml:space="preserve">Podvýbor rozpočtového výboru </w:t>
      </w:r>
      <w:r>
        <w:rPr>
          <w:rFonts w:ascii="Times New Roman" w:hAnsi="Times New Roman" w:cs="Times New Roman"/>
          <w:spacing w:val="-3"/>
          <w:sz w:val="24"/>
        </w:rPr>
        <w:t>pro financování územních samospráv a využívání prostředků Evropské unie po úvodním slově m</w:t>
      </w:r>
      <w:r w:rsidR="00866BE9">
        <w:rPr>
          <w:rFonts w:ascii="Times New Roman" w:hAnsi="Times New Roman" w:cs="Times New Roman"/>
          <w:spacing w:val="-3"/>
          <w:sz w:val="24"/>
        </w:rPr>
        <w:t>ístopředsedy RV posl. R. Onderky</w:t>
      </w:r>
      <w:r>
        <w:rPr>
          <w:rFonts w:ascii="Times New Roman" w:hAnsi="Times New Roman" w:cs="Times New Roman"/>
          <w:spacing w:val="-3"/>
          <w:sz w:val="24"/>
        </w:rPr>
        <w:t xml:space="preserve"> a po rozpravě</w:t>
      </w:r>
    </w:p>
    <w:p w:rsidR="00922649" w:rsidRDefault="00922649">
      <w:pPr>
        <w:tabs>
          <w:tab w:val="left" w:pos="-720"/>
          <w:tab w:val="left" w:pos="709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922649" w:rsidRDefault="00922649">
      <w:pPr>
        <w:pStyle w:val="Tlotextu"/>
      </w:pPr>
    </w:p>
    <w:p w:rsidR="00922649" w:rsidRPr="001252AB" w:rsidRDefault="001252AB">
      <w:pPr>
        <w:numPr>
          <w:ilvl w:val="0"/>
          <w:numId w:val="3"/>
        </w:numPr>
        <w:tabs>
          <w:tab w:val="left" w:pos="-720"/>
        </w:tabs>
        <w:jc w:val="both"/>
      </w:pPr>
      <w:proofErr w:type="gramStart"/>
      <w:r>
        <w:rPr>
          <w:rFonts w:ascii="Times New Roman" w:hAnsi="Times New Roman" w:cs="Times New Roman"/>
          <w:spacing w:val="-3"/>
          <w:sz w:val="24"/>
        </w:rPr>
        <w:t>v o l í      místopředsedy</w:t>
      </w:r>
      <w:proofErr w:type="gramEnd"/>
      <w:r w:rsidR="00B71ED2">
        <w:rPr>
          <w:rFonts w:ascii="Times New Roman" w:hAnsi="Times New Roman" w:cs="Times New Roman"/>
          <w:spacing w:val="-3"/>
          <w:sz w:val="24"/>
        </w:rPr>
        <w:t xml:space="preserve"> podvýboru </w:t>
      </w:r>
      <w:r>
        <w:rPr>
          <w:rFonts w:ascii="Times New Roman" w:hAnsi="Times New Roman" w:cs="Times New Roman"/>
          <w:spacing w:val="-3"/>
          <w:sz w:val="24"/>
        </w:rPr>
        <w:t xml:space="preserve"> s pořadím zastupování předsedy podvýboru takto:</w:t>
      </w:r>
    </w:p>
    <w:p w:rsidR="001252AB" w:rsidRPr="001252AB" w:rsidRDefault="001252AB" w:rsidP="001252AB">
      <w:pPr>
        <w:tabs>
          <w:tab w:val="left" w:pos="-720"/>
        </w:tabs>
        <w:jc w:val="both"/>
      </w:pP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 1. posl. S. Juránek</w:t>
      </w:r>
    </w:p>
    <w:p w:rsidR="001252AB" w:rsidRDefault="001252AB" w:rsidP="001252AB">
      <w:pPr>
        <w:tabs>
          <w:tab w:val="left" w:pos="-720"/>
        </w:tabs>
        <w:jc w:val="both"/>
      </w:pP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 2. posl. J. </w:t>
      </w:r>
      <w:proofErr w:type="spellStart"/>
      <w:r>
        <w:rPr>
          <w:rFonts w:ascii="Times New Roman" w:hAnsi="Times New Roman" w:cs="Times New Roman"/>
          <w:spacing w:val="-3"/>
          <w:sz w:val="24"/>
        </w:rPr>
        <w:t>Kytýr</w:t>
      </w:r>
      <w:proofErr w:type="spellEnd"/>
    </w:p>
    <w:p w:rsidR="00922649" w:rsidRDefault="00922649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922649" w:rsidRDefault="00B71ED2">
      <w:pPr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</w:rPr>
        <w:t>z m o c ň u j e    místopředsedu</w:t>
      </w:r>
      <w:proofErr w:type="gramEnd"/>
      <w:r>
        <w:rPr>
          <w:rFonts w:ascii="Times New Roman" w:hAnsi="Times New Roman" w:cs="Times New Roman"/>
          <w:spacing w:val="-3"/>
          <w:sz w:val="24"/>
        </w:rPr>
        <w:t xml:space="preserve"> RV posl. R. Onderku, aby s tímto usnesením seznámil rozpočtový výbor;</w:t>
      </w:r>
    </w:p>
    <w:p w:rsidR="00922649" w:rsidRDefault="00922649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922649" w:rsidRDefault="00B71ED2">
      <w:pPr>
        <w:pStyle w:val="Normlnweb"/>
        <w:numPr>
          <w:ilvl w:val="0"/>
          <w:numId w:val="3"/>
        </w:numPr>
        <w:tabs>
          <w:tab w:val="left" w:pos="-720"/>
        </w:tabs>
        <w:rPr>
          <w:spacing w:val="-3"/>
          <w:lang w:val="cs-CZ"/>
        </w:rPr>
      </w:pPr>
      <w:proofErr w:type="gramStart"/>
      <w:r>
        <w:rPr>
          <w:spacing w:val="-3"/>
          <w:lang w:val="cs-CZ"/>
        </w:rPr>
        <w:t>s o u h l a s í   s uveřejněním</w:t>
      </w:r>
      <w:proofErr w:type="gramEnd"/>
      <w:r>
        <w:rPr>
          <w:spacing w:val="-3"/>
          <w:lang w:val="cs-CZ"/>
        </w:rPr>
        <w:t xml:space="preserve"> usnesení na internetových stránkách Poslanecké sněmovny.</w:t>
      </w:r>
    </w:p>
    <w:p w:rsidR="00922649" w:rsidRDefault="00922649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922649" w:rsidRDefault="00922649">
      <w:pPr>
        <w:tabs>
          <w:tab w:val="left" w:pos="-720"/>
          <w:tab w:val="left" w:pos="709"/>
        </w:tabs>
        <w:ind w:left="705" w:hanging="705"/>
        <w:jc w:val="both"/>
        <w:rPr>
          <w:rFonts w:ascii="Times New Roman" w:hAnsi="Times New Roman" w:cs="Times New Roman"/>
          <w:spacing w:val="-3"/>
          <w:sz w:val="24"/>
        </w:rPr>
      </w:pPr>
    </w:p>
    <w:p w:rsidR="00922649" w:rsidRDefault="00922649">
      <w:pPr>
        <w:tabs>
          <w:tab w:val="left" w:pos="-720"/>
        </w:tabs>
      </w:pPr>
    </w:p>
    <w:p w:rsidR="00922649" w:rsidRDefault="00922649">
      <w:pPr>
        <w:tabs>
          <w:tab w:val="left" w:pos="-720"/>
        </w:tabs>
      </w:pPr>
    </w:p>
    <w:p w:rsidR="00922649" w:rsidRDefault="00922649">
      <w:pPr>
        <w:tabs>
          <w:tab w:val="left" w:pos="-720"/>
        </w:tabs>
      </w:pPr>
    </w:p>
    <w:p w:rsidR="00922649" w:rsidRDefault="00922649">
      <w:pPr>
        <w:pStyle w:val="Normlnweb"/>
        <w:tabs>
          <w:tab w:val="left" w:pos="-720"/>
        </w:tabs>
        <w:rPr>
          <w:lang w:val="cs-CZ"/>
        </w:rPr>
      </w:pPr>
    </w:p>
    <w:p w:rsidR="00922649" w:rsidRDefault="00922649"/>
    <w:p w:rsidR="00922649" w:rsidRDefault="00922649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922649" w:rsidRDefault="00B71ED2">
      <w:pPr>
        <w:tabs>
          <w:tab w:val="left" w:pos="0"/>
        </w:tabs>
        <w:ind w:left="720" w:hanging="720"/>
        <w:jc w:val="both"/>
      </w:pPr>
      <w:r>
        <w:rPr>
          <w:rFonts w:ascii="Times New Roman" w:hAnsi="Times New Roman" w:cs="Times New Roman"/>
          <w:spacing w:val="-3"/>
          <w:sz w:val="24"/>
        </w:rPr>
        <w:tab/>
        <w:t xml:space="preserve"> </w:t>
      </w:r>
      <w:r w:rsidR="001252AB">
        <w:rPr>
          <w:rFonts w:ascii="Times New Roman" w:hAnsi="Times New Roman" w:cs="Times New Roman"/>
          <w:spacing w:val="-3"/>
          <w:sz w:val="24"/>
        </w:rPr>
        <w:t>Jaroslav  FOLDYNA</w:t>
      </w:r>
      <w:r>
        <w:rPr>
          <w:rFonts w:ascii="Times New Roman" w:hAnsi="Times New Roman" w:cs="Times New Roman"/>
          <w:spacing w:val="-3"/>
          <w:sz w:val="24"/>
        </w:rPr>
        <w:tab/>
      </w:r>
      <w:proofErr w:type="gramStart"/>
      <w:r w:rsidR="00866BE9">
        <w:rPr>
          <w:rFonts w:ascii="Times New Roman" w:hAnsi="Times New Roman" w:cs="Times New Roman"/>
          <w:spacing w:val="-3"/>
          <w:sz w:val="24"/>
        </w:rPr>
        <w:t>v.r.</w:t>
      </w:r>
      <w:proofErr w:type="gramEnd"/>
      <w:r w:rsidR="001252AB"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     </w:t>
      </w:r>
      <w:r>
        <w:rPr>
          <w:rFonts w:ascii="Times New Roman" w:hAnsi="Times New Roman" w:cs="Times New Roman"/>
          <w:spacing w:val="-3"/>
          <w:sz w:val="24"/>
        </w:rPr>
        <w:tab/>
        <w:t xml:space="preserve">Roman  ONDERKA  </w:t>
      </w:r>
      <w:r w:rsidR="00866BE9">
        <w:rPr>
          <w:rFonts w:ascii="Times New Roman" w:hAnsi="Times New Roman" w:cs="Times New Roman"/>
          <w:spacing w:val="-3"/>
          <w:sz w:val="24"/>
        </w:rPr>
        <w:t>v.r.</w:t>
      </w:r>
      <w:bookmarkStart w:id="0" w:name="_GoBack"/>
      <w:bookmarkEnd w:id="0"/>
    </w:p>
    <w:p w:rsidR="00922649" w:rsidRDefault="00B71ED2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        ověřovatel 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   místopředseda RV</w:t>
      </w:r>
    </w:p>
    <w:p w:rsidR="00922649" w:rsidRDefault="00B71ED2">
      <w:pPr>
        <w:pStyle w:val="Parlament"/>
        <w:keepLines w:val="0"/>
        <w:tabs>
          <w:tab w:val="left" w:pos="0"/>
        </w:tabs>
        <w:spacing w:before="0" w:after="0"/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ab/>
        <w:t xml:space="preserve">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</w:t>
      </w:r>
      <w:r>
        <w:rPr>
          <w:spacing w:val="-3"/>
        </w:rPr>
        <w:tab/>
        <w:t xml:space="preserve"> </w:t>
      </w:r>
      <w:r>
        <w:rPr>
          <w:spacing w:val="-3"/>
        </w:rPr>
        <w:tab/>
        <w:t xml:space="preserve">        </w:t>
      </w:r>
    </w:p>
    <w:p w:rsidR="00922649" w:rsidRDefault="00922649"/>
    <w:p w:rsidR="00922649" w:rsidRDefault="00922649">
      <w:pPr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</w:p>
    <w:sectPr w:rsidR="00922649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66FB"/>
    <w:multiLevelType w:val="multilevel"/>
    <w:tmpl w:val="D71031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40976"/>
    <w:multiLevelType w:val="multilevel"/>
    <w:tmpl w:val="5AC49336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D124E"/>
    <w:multiLevelType w:val="multilevel"/>
    <w:tmpl w:val="DE4E01C4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236976"/>
    <w:multiLevelType w:val="multilevel"/>
    <w:tmpl w:val="375C3B16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2649"/>
    <w:rsid w:val="001252AB"/>
    <w:rsid w:val="00866BE9"/>
    <w:rsid w:val="00922649"/>
    <w:rsid w:val="00B03669"/>
    <w:rsid w:val="00B71ED2"/>
    <w:rsid w:val="00D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DF360-C152-46B3-BBD0-6DBFF507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sz w:val="24"/>
    </w:rPr>
  </w:style>
  <w:style w:type="character" w:customStyle="1" w:styleId="WW8Num4z0">
    <w:name w:val="WW8Num4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4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Zkladntext4">
    <w:name w:val="Základní text 4"/>
    <w:basedOn w:val="Odsazentlatextu"/>
    <w:pPr>
      <w:suppressAutoHyphens w:val="0"/>
      <w:spacing w:after="120"/>
      <w:ind w:left="283" w:firstLine="0"/>
    </w:pPr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Textbubliny">
    <w:name w:val="Balloon Text"/>
    <w:basedOn w:val="Normln"/>
    <w:link w:val="TextbublinyChar"/>
    <w:uiPriority w:val="99"/>
    <w:semiHidden/>
    <w:unhideWhenUsed/>
    <w:rsid w:val="00D97D0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D03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se lepí čárový kód</vt:lpstr>
    </vt:vector>
  </TitlesOfParts>
  <Company>Parlament CR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Havlickova Darja</cp:lastModifiedBy>
  <cp:revision>11</cp:revision>
  <cp:lastPrinted>2018-03-08T09:48:00Z</cp:lastPrinted>
  <dcterms:created xsi:type="dcterms:W3CDTF">2014-02-27T16:01:00Z</dcterms:created>
  <dcterms:modified xsi:type="dcterms:W3CDTF">2018-03-08T09:50:00Z</dcterms:modified>
  <dc:language>cs-CZ</dc:language>
</cp:coreProperties>
</file>