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38" w:rsidRPr="0042193B" w:rsidRDefault="00761520" w:rsidP="00977EFC">
      <w:pPr>
        <w:pStyle w:val="PS-hlavika1"/>
        <w:jc w:val="right"/>
        <w:rPr>
          <w:b w:val="0"/>
          <w:i w:val="0"/>
        </w:rPr>
      </w:pPr>
      <w:r>
        <w:rPr>
          <w:b w:val="0"/>
          <w:i w:val="0"/>
        </w:rPr>
        <w:t>PS18000</w:t>
      </w:r>
      <w:r w:rsidR="00977EFC">
        <w:rPr>
          <w:b w:val="0"/>
          <w:i w:val="0"/>
        </w:rPr>
        <w:t>6959</w:t>
      </w:r>
    </w:p>
    <w:p w:rsidR="009E5BB6" w:rsidRPr="009E5BB6" w:rsidRDefault="009E5BB6" w:rsidP="009E5BB6">
      <w:pPr>
        <w:pStyle w:val="Bezmezer"/>
      </w:pPr>
    </w:p>
    <w:p w:rsidR="00977EFC" w:rsidRDefault="00977EFC" w:rsidP="00377253">
      <w:pPr>
        <w:pStyle w:val="PS-hlavika1"/>
      </w:pPr>
    </w:p>
    <w:p w:rsidR="00977EFC" w:rsidRDefault="00977EFC" w:rsidP="00377253">
      <w:pPr>
        <w:pStyle w:val="PS-hlavika1"/>
      </w:pPr>
    </w:p>
    <w:p w:rsidR="00977EFC" w:rsidRPr="00977EFC" w:rsidRDefault="00977EFC" w:rsidP="00977EFC">
      <w:pPr>
        <w:pStyle w:val="Bezmezer"/>
      </w:pPr>
    </w:p>
    <w:p w:rsidR="00DC29E4" w:rsidRDefault="00DC29E4" w:rsidP="00377253">
      <w:pPr>
        <w:pStyle w:val="PS-hlavika1"/>
      </w:pPr>
      <w:r>
        <w:t>Parlament České republiky</w:t>
      </w:r>
    </w:p>
    <w:p w:rsidR="00DC29E4" w:rsidRDefault="00DC29E4" w:rsidP="000E730C">
      <w:pPr>
        <w:pStyle w:val="PS-hlavika2"/>
      </w:pPr>
      <w:r>
        <w:t>POSLANECKÁ SNĚMOVNA</w:t>
      </w:r>
    </w:p>
    <w:p w:rsidR="00DC29E4" w:rsidRDefault="009E5158" w:rsidP="000E730C">
      <w:pPr>
        <w:pStyle w:val="PS-hlavika2"/>
      </w:pPr>
      <w:r>
        <w:t>201</w:t>
      </w:r>
      <w:r w:rsidR="000C399A">
        <w:t>8</w:t>
      </w:r>
    </w:p>
    <w:p w:rsidR="00DC29E4" w:rsidRDefault="000C399A" w:rsidP="00377253">
      <w:pPr>
        <w:pStyle w:val="PS-hlavika1"/>
      </w:pPr>
      <w:r>
        <w:t>8</w:t>
      </w:r>
      <w:r w:rsidR="00DC29E4">
        <w:t>. volební období</w:t>
      </w:r>
    </w:p>
    <w:p w:rsidR="00DC29E4" w:rsidRDefault="00C94987" w:rsidP="000E730C">
      <w:pPr>
        <w:pStyle w:val="PS-slousnesen"/>
      </w:pPr>
      <w:r>
        <w:t>46</w:t>
      </w:r>
    </w:p>
    <w:p w:rsidR="00DC29E4" w:rsidRDefault="00893808" w:rsidP="00903269">
      <w:pPr>
        <w:pStyle w:val="PS-hlavika3"/>
      </w:pPr>
      <w:r>
        <w:t>ZÁZNAM</w:t>
      </w:r>
    </w:p>
    <w:p w:rsidR="00DC29E4" w:rsidRDefault="000C399A" w:rsidP="00377253">
      <w:pPr>
        <w:pStyle w:val="PS-hlavika1"/>
      </w:pPr>
      <w:r>
        <w:t>ú</w:t>
      </w:r>
      <w:r w:rsidR="00A80159">
        <w:t xml:space="preserve">stavně právního </w:t>
      </w:r>
      <w:r w:rsidR="005C30D7">
        <w:t>výboru</w:t>
      </w:r>
    </w:p>
    <w:p w:rsidR="00DC29E4" w:rsidRDefault="00DC29E4" w:rsidP="00377253">
      <w:pPr>
        <w:pStyle w:val="PS-hlavika1"/>
      </w:pPr>
      <w:r>
        <w:t>z</w:t>
      </w:r>
      <w:r w:rsidR="00AD102C">
        <w:t>e</w:t>
      </w:r>
      <w:r>
        <w:t xml:space="preserve"> </w:t>
      </w:r>
      <w:r w:rsidR="00761520">
        <w:t>1</w:t>
      </w:r>
      <w:r w:rsidR="000D0A04">
        <w:t>7</w:t>
      </w:r>
      <w:r>
        <w:t>. schůze</w:t>
      </w:r>
    </w:p>
    <w:p w:rsidR="00DC29E4" w:rsidRDefault="00DC29E4" w:rsidP="00377253">
      <w:pPr>
        <w:pStyle w:val="PS-hlavika1"/>
      </w:pPr>
      <w:r>
        <w:t xml:space="preserve">dne </w:t>
      </w:r>
      <w:r w:rsidR="000D0A04">
        <w:t xml:space="preserve">9. května </w:t>
      </w:r>
      <w:r w:rsidR="000C399A">
        <w:t>2018</w:t>
      </w:r>
    </w:p>
    <w:p w:rsidR="009E1AFF" w:rsidRPr="009E1AFF" w:rsidRDefault="009E1AFF" w:rsidP="009E1AFF">
      <w:pPr>
        <w:pStyle w:val="Bezmezer"/>
      </w:pPr>
    </w:p>
    <w:p w:rsidR="009E1AFF" w:rsidRPr="009E1AFF" w:rsidRDefault="009E1AFF" w:rsidP="009E1AFF">
      <w:pPr>
        <w:pStyle w:val="Odstavecseseznamem"/>
        <w:spacing w:after="160" w:line="256" w:lineRule="auto"/>
        <w:ind w:left="360"/>
        <w:jc w:val="center"/>
        <w:rPr>
          <w:rFonts w:ascii="Times New Roman" w:hAnsi="Times New Roman" w:cs="Times New Roman"/>
          <w:sz w:val="24"/>
          <w:szCs w:val="24"/>
          <w:lang w:eastAsia="zh-CN"/>
        </w:rPr>
      </w:pPr>
      <w:r w:rsidRPr="009E1AFF">
        <w:rPr>
          <w:rFonts w:ascii="Times New Roman" w:hAnsi="Times New Roman" w:cs="Times New Roman"/>
          <w:sz w:val="24"/>
          <w:szCs w:val="24"/>
        </w:rPr>
        <w:t xml:space="preserve">Vládní návrh zákona, kterým se mění zákon č. 40/2009 Sb., trestní zákoník, ve </w:t>
      </w:r>
      <w:proofErr w:type="gramStart"/>
      <w:r w:rsidRPr="009E1AFF">
        <w:rPr>
          <w:rFonts w:ascii="Times New Roman" w:hAnsi="Times New Roman" w:cs="Times New Roman"/>
          <w:sz w:val="24"/>
          <w:szCs w:val="24"/>
        </w:rPr>
        <w:t>znění      pozdějších</w:t>
      </w:r>
      <w:proofErr w:type="gramEnd"/>
      <w:r w:rsidRPr="009E1AFF">
        <w:rPr>
          <w:rFonts w:ascii="Times New Roman" w:hAnsi="Times New Roman" w:cs="Times New Roman"/>
          <w:sz w:val="24"/>
          <w:szCs w:val="24"/>
        </w:rPr>
        <w:t xml:space="preserve"> předpisů, a některé další zákony (tisk 79)</w:t>
      </w:r>
    </w:p>
    <w:p w:rsidR="00263726" w:rsidRDefault="00263726" w:rsidP="009E1AFF">
      <w:pPr>
        <w:pStyle w:val="PS-pedmtusnesen"/>
        <w:pBdr>
          <w:bottom w:val="single" w:sz="4" w:space="0" w:color="auto"/>
        </w:pBdr>
      </w:pPr>
    </w:p>
    <w:p w:rsidR="00DC29E4" w:rsidRDefault="00A80159" w:rsidP="00C64738">
      <w:pPr>
        <w:pStyle w:val="PS-uvodnodstavec"/>
        <w:spacing w:after="0"/>
      </w:pPr>
      <w:r>
        <w:t>P</w:t>
      </w:r>
      <w:r w:rsidR="00283E56">
        <w:t xml:space="preserve">o </w:t>
      </w:r>
      <w:r w:rsidR="000D0A04">
        <w:t xml:space="preserve">vyjádření </w:t>
      </w:r>
      <w:r w:rsidR="00C94987">
        <w:t>náměstka ministra spravedlnosti Mgr. Michala Fraňka</w:t>
      </w:r>
      <w:r w:rsidR="009E5BB6">
        <w:t>,</w:t>
      </w:r>
      <w:r w:rsidR="00053FE1">
        <w:t xml:space="preserve"> zpra</w:t>
      </w:r>
      <w:r w:rsidR="00E22C6E">
        <w:t>vodaj</w:t>
      </w:r>
      <w:r w:rsidR="000D0A04">
        <w:t>e</w:t>
      </w:r>
      <w:r w:rsidR="009E5BB6">
        <w:t xml:space="preserve"> </w:t>
      </w:r>
      <w:proofErr w:type="spellStart"/>
      <w:r w:rsidR="009E5BB6">
        <w:t>p</w:t>
      </w:r>
      <w:r w:rsidR="00E22C6E">
        <w:t>osl</w:t>
      </w:r>
      <w:proofErr w:type="spellEnd"/>
      <w:r w:rsidR="00E22C6E">
        <w:t>.</w:t>
      </w:r>
      <w:r w:rsidR="009E1AFF">
        <w:t xml:space="preserve"> JUDr. PhDr. Zdeňka Ondráčka, Ph.D.</w:t>
      </w:r>
      <w:r w:rsidR="00C637E3">
        <w:t xml:space="preserve"> </w:t>
      </w:r>
      <w:r w:rsidR="00136BB7">
        <w:t xml:space="preserve">a </w:t>
      </w:r>
      <w:r w:rsidR="009E5BB6">
        <w:t xml:space="preserve">po </w:t>
      </w:r>
      <w:r w:rsidR="00DC29E4">
        <w:t>rozpravě</w:t>
      </w:r>
    </w:p>
    <w:p w:rsidR="00C64738" w:rsidRPr="00C64738" w:rsidRDefault="00C64738" w:rsidP="00C64738"/>
    <w:p w:rsidR="00620998" w:rsidRDefault="000C399A" w:rsidP="00C64738">
      <w:pPr>
        <w:pStyle w:val="PS-uvodnodstavec"/>
        <w:spacing w:after="0"/>
        <w:ind w:left="360" w:firstLine="0"/>
      </w:pPr>
      <w:r w:rsidRPr="000C399A">
        <w:t>ú</w:t>
      </w:r>
      <w:r w:rsidR="00620998" w:rsidRPr="000C399A">
        <w:t>stavně právní výbor</w:t>
      </w:r>
    </w:p>
    <w:p w:rsidR="002F4420" w:rsidRDefault="002F4420" w:rsidP="002F4420">
      <w:pPr>
        <w:pStyle w:val="PS-slovanseznam"/>
        <w:numPr>
          <w:ilvl w:val="0"/>
          <w:numId w:val="0"/>
        </w:numPr>
        <w:spacing w:after="0"/>
        <w:ind w:left="357" w:hanging="357"/>
      </w:pPr>
    </w:p>
    <w:p w:rsidR="00373B86" w:rsidRDefault="00373B86" w:rsidP="00373B86">
      <w:pPr>
        <w:pStyle w:val="PS-slovanseznam"/>
        <w:numPr>
          <w:ilvl w:val="0"/>
          <w:numId w:val="0"/>
        </w:numPr>
        <w:spacing w:after="0"/>
        <w:ind w:left="357" w:hanging="357"/>
      </w:pPr>
    </w:p>
    <w:p w:rsidR="00373B86" w:rsidRDefault="00373B86" w:rsidP="00373B86">
      <w:pPr>
        <w:pStyle w:val="PS-slovanseznam"/>
        <w:numPr>
          <w:ilvl w:val="0"/>
          <w:numId w:val="22"/>
        </w:numPr>
        <w:spacing w:after="0" w:line="256" w:lineRule="auto"/>
        <w:ind w:left="357" w:hanging="357"/>
      </w:pPr>
      <w:r>
        <w:t>při hlasování, aby výbor doporučil Poslanecké sněmovně Parlamentu předložený návrh zákona schválit</w:t>
      </w:r>
    </w:p>
    <w:p w:rsidR="00373B86" w:rsidRDefault="00373B86" w:rsidP="00373B86">
      <w:pPr>
        <w:pStyle w:val="PS-slovanseznam"/>
        <w:numPr>
          <w:ilvl w:val="0"/>
          <w:numId w:val="0"/>
        </w:numPr>
        <w:spacing w:after="0"/>
        <w:ind w:left="357"/>
      </w:pPr>
      <w:r>
        <w:t>ze 14 přítomných poslanců 7 hlasovalo pro, 3 proti, 4 se zdrželi (usnesení nebylo přijato),</w:t>
      </w:r>
    </w:p>
    <w:p w:rsidR="002F4420" w:rsidRDefault="002F4420" w:rsidP="002F4420">
      <w:pPr>
        <w:pStyle w:val="PS-slovanseznam"/>
        <w:numPr>
          <w:ilvl w:val="0"/>
          <w:numId w:val="0"/>
        </w:numPr>
        <w:spacing w:after="0" w:line="240" w:lineRule="auto"/>
        <w:ind w:left="357"/>
        <w:rPr>
          <w:rStyle w:val="proloenChar"/>
          <w:spacing w:val="0"/>
        </w:rPr>
      </w:pPr>
    </w:p>
    <w:p w:rsidR="002F4420" w:rsidRPr="002F4420" w:rsidRDefault="002F4420" w:rsidP="002F4420">
      <w:pPr>
        <w:pStyle w:val="PS-slovanseznam"/>
        <w:numPr>
          <w:ilvl w:val="0"/>
          <w:numId w:val="0"/>
        </w:numPr>
        <w:spacing w:after="0" w:line="240" w:lineRule="auto"/>
        <w:ind w:left="357"/>
        <w:rPr>
          <w:rStyle w:val="proloenChar"/>
          <w:spacing w:val="0"/>
        </w:rPr>
      </w:pPr>
    </w:p>
    <w:p w:rsidR="009E5BB6" w:rsidRDefault="002F4420" w:rsidP="009E5BB6">
      <w:pPr>
        <w:pStyle w:val="PS-slovanseznam"/>
        <w:spacing w:after="0" w:line="240" w:lineRule="auto"/>
      </w:pPr>
      <w:r>
        <w:rPr>
          <w:rStyle w:val="proloenChar"/>
        </w:rPr>
        <w:t>vyslovil</w:t>
      </w:r>
      <w:r>
        <w:t xml:space="preserve"> souhlas s těmito připomínkami</w:t>
      </w:r>
      <w:r w:rsidR="00C81FD8">
        <w:t>:</w:t>
      </w:r>
    </w:p>
    <w:p w:rsidR="006E244C" w:rsidRDefault="006E244C" w:rsidP="005B2A58">
      <w:pPr>
        <w:pStyle w:val="PS-slovanseznam"/>
        <w:numPr>
          <w:ilvl w:val="0"/>
          <w:numId w:val="0"/>
        </w:numPr>
        <w:spacing w:after="0" w:line="240" w:lineRule="auto"/>
        <w:ind w:left="357" w:hanging="357"/>
      </w:pPr>
    </w:p>
    <w:p w:rsidR="00405FE2" w:rsidRPr="00405FE2" w:rsidRDefault="00405FE2" w:rsidP="005B2A58">
      <w:pPr>
        <w:spacing w:after="0" w:line="240" w:lineRule="auto"/>
        <w:ind w:firstLine="357"/>
        <w:rPr>
          <w:u w:val="single"/>
          <w:lang w:eastAsia="cs-CZ"/>
        </w:rPr>
      </w:pPr>
      <w:r>
        <w:t xml:space="preserve">1. </w:t>
      </w:r>
      <w:r>
        <w:rPr>
          <w:lang w:eastAsia="cs-CZ"/>
        </w:rPr>
        <w:t xml:space="preserve"> </w:t>
      </w:r>
      <w:r w:rsidRPr="00405FE2">
        <w:rPr>
          <w:u w:val="single"/>
          <w:lang w:eastAsia="cs-CZ"/>
        </w:rPr>
        <w:t>V části první</w:t>
      </w:r>
      <w:r w:rsidR="006E244C">
        <w:rPr>
          <w:u w:val="single"/>
          <w:lang w:eastAsia="cs-CZ"/>
        </w:rPr>
        <w:t>,</w:t>
      </w:r>
      <w:r w:rsidRPr="00405FE2">
        <w:rPr>
          <w:u w:val="single"/>
          <w:lang w:eastAsia="cs-CZ"/>
        </w:rPr>
        <w:t xml:space="preserve"> čl</w:t>
      </w:r>
      <w:r w:rsidR="00C258B7">
        <w:rPr>
          <w:u w:val="single"/>
          <w:lang w:eastAsia="cs-CZ"/>
        </w:rPr>
        <w:t>.</w:t>
      </w:r>
      <w:r w:rsidRPr="00405FE2">
        <w:rPr>
          <w:u w:val="single"/>
          <w:lang w:eastAsia="cs-CZ"/>
        </w:rPr>
        <w:t xml:space="preserve"> I se vkládá nový bod č. 1, který zní:</w:t>
      </w:r>
    </w:p>
    <w:p w:rsidR="00405FE2" w:rsidRDefault="00405FE2" w:rsidP="005B2A58">
      <w:pPr>
        <w:pStyle w:val="Novelizanbod"/>
        <w:numPr>
          <w:ilvl w:val="0"/>
          <w:numId w:val="0"/>
        </w:numPr>
        <w:spacing w:before="0" w:after="0"/>
        <w:ind w:left="567"/>
        <w:rPr>
          <w:color w:val="000000"/>
          <w:szCs w:val="24"/>
        </w:rPr>
      </w:pPr>
      <w:r>
        <w:rPr>
          <w:szCs w:val="24"/>
        </w:rPr>
        <w:t>„</w:t>
      </w:r>
      <w:r w:rsidR="00DE409C">
        <w:rPr>
          <w:szCs w:val="24"/>
        </w:rPr>
        <w:t>1.</w:t>
      </w:r>
      <w:r>
        <w:rPr>
          <w:szCs w:val="24"/>
        </w:rPr>
        <w:t xml:space="preserve"> V § 33 se za text „(§ 344),“ vkládají slova </w:t>
      </w:r>
      <w:r w:rsidRPr="009E63B5">
        <w:rPr>
          <w:szCs w:val="24"/>
        </w:rPr>
        <w:t>„</w:t>
      </w:r>
      <w:r w:rsidRPr="009E63B5">
        <w:rPr>
          <w:color w:val="000000"/>
          <w:szCs w:val="24"/>
        </w:rPr>
        <w:t xml:space="preserve">křivého obvinění (§ 345), křivé výpovědi </w:t>
      </w:r>
      <w:r>
        <w:rPr>
          <w:color w:val="000000"/>
          <w:szCs w:val="24"/>
        </w:rPr>
        <w:br/>
      </w:r>
      <w:r w:rsidRPr="009E63B5">
        <w:rPr>
          <w:color w:val="000000"/>
          <w:szCs w:val="24"/>
        </w:rPr>
        <w:t>a nepravdivého znaleckého posudku (§ 346), křivého tlumočení (§ 347), maření spravedlnosti (§ 347a),</w:t>
      </w:r>
      <w:r>
        <w:rPr>
          <w:color w:val="000000"/>
          <w:szCs w:val="24"/>
        </w:rPr>
        <w:t>“.</w:t>
      </w:r>
      <w:r w:rsidR="00DE409C">
        <w:rPr>
          <w:color w:val="000000"/>
          <w:szCs w:val="24"/>
        </w:rPr>
        <w:t>“.</w:t>
      </w:r>
    </w:p>
    <w:p w:rsidR="00DE409C" w:rsidRDefault="00DE409C" w:rsidP="005B2A58">
      <w:pPr>
        <w:spacing w:after="0" w:line="240" w:lineRule="auto"/>
        <w:ind w:firstLine="708"/>
        <w:rPr>
          <w:lang w:eastAsia="cs-CZ"/>
        </w:rPr>
      </w:pPr>
    </w:p>
    <w:p w:rsidR="00405FE2" w:rsidRDefault="00405FE2" w:rsidP="005B2A58">
      <w:pPr>
        <w:spacing w:after="0" w:line="240" w:lineRule="auto"/>
        <w:ind w:firstLine="708"/>
        <w:rPr>
          <w:lang w:eastAsia="cs-CZ"/>
        </w:rPr>
      </w:pPr>
      <w:r w:rsidRPr="00801B25">
        <w:rPr>
          <w:lang w:eastAsia="cs-CZ"/>
        </w:rPr>
        <w:t>Dosavadní body 1 až 44 se označují jak</w:t>
      </w:r>
      <w:r>
        <w:rPr>
          <w:lang w:eastAsia="cs-CZ"/>
        </w:rPr>
        <w:t xml:space="preserve">o body 2 až 45. </w:t>
      </w:r>
    </w:p>
    <w:p w:rsidR="006E244C" w:rsidRDefault="006E244C" w:rsidP="005B2A58">
      <w:pPr>
        <w:spacing w:after="0" w:line="240" w:lineRule="auto"/>
        <w:ind w:firstLine="708"/>
        <w:rPr>
          <w:lang w:eastAsia="cs-CZ"/>
        </w:rPr>
      </w:pPr>
    </w:p>
    <w:p w:rsidR="005B2A58" w:rsidRDefault="005B2A58" w:rsidP="005B2A58">
      <w:pPr>
        <w:spacing w:after="0" w:line="240" w:lineRule="auto"/>
        <w:ind w:firstLine="708"/>
        <w:rPr>
          <w:lang w:eastAsia="cs-CZ"/>
        </w:rPr>
      </w:pPr>
    </w:p>
    <w:p w:rsidR="006E244C" w:rsidRDefault="006E244C" w:rsidP="005B2A58">
      <w:pPr>
        <w:pStyle w:val="Bezmezer"/>
        <w:ind w:left="66" w:firstLine="218"/>
        <w:rPr>
          <w:rFonts w:ascii="Times New Roman" w:hAnsi="Times New Roman"/>
          <w:sz w:val="24"/>
          <w:szCs w:val="24"/>
          <w:u w:val="single"/>
        </w:rPr>
      </w:pPr>
      <w:r w:rsidRPr="006E244C">
        <w:rPr>
          <w:rFonts w:ascii="Times New Roman" w:hAnsi="Times New Roman"/>
          <w:sz w:val="24"/>
          <w:szCs w:val="24"/>
        </w:rPr>
        <w:t xml:space="preserve">2. </w:t>
      </w:r>
      <w:r>
        <w:rPr>
          <w:rFonts w:ascii="Times New Roman" w:hAnsi="Times New Roman"/>
          <w:sz w:val="24"/>
          <w:szCs w:val="24"/>
        </w:rPr>
        <w:t xml:space="preserve"> </w:t>
      </w:r>
      <w:r w:rsidRPr="00E05DA9">
        <w:rPr>
          <w:rFonts w:ascii="Times New Roman" w:hAnsi="Times New Roman"/>
          <w:sz w:val="24"/>
          <w:szCs w:val="24"/>
          <w:u w:val="single"/>
        </w:rPr>
        <w:t>V části první, čl</w:t>
      </w:r>
      <w:r w:rsidR="00C258B7">
        <w:rPr>
          <w:rFonts w:ascii="Times New Roman" w:hAnsi="Times New Roman"/>
          <w:sz w:val="24"/>
          <w:szCs w:val="24"/>
          <w:u w:val="single"/>
        </w:rPr>
        <w:t>.</w:t>
      </w:r>
      <w:r w:rsidRPr="00E05DA9">
        <w:rPr>
          <w:rFonts w:ascii="Times New Roman" w:hAnsi="Times New Roman"/>
          <w:sz w:val="24"/>
          <w:szCs w:val="24"/>
          <w:u w:val="single"/>
        </w:rPr>
        <w:t xml:space="preserve"> I</w:t>
      </w:r>
      <w:r>
        <w:rPr>
          <w:rFonts w:ascii="Times New Roman" w:hAnsi="Times New Roman"/>
          <w:sz w:val="24"/>
          <w:szCs w:val="24"/>
          <w:u w:val="single"/>
        </w:rPr>
        <w:t>, dosavadní</w:t>
      </w:r>
      <w:r w:rsidRPr="00E05DA9">
        <w:rPr>
          <w:rFonts w:ascii="Times New Roman" w:hAnsi="Times New Roman"/>
          <w:sz w:val="24"/>
          <w:szCs w:val="24"/>
          <w:u w:val="single"/>
        </w:rPr>
        <w:t xml:space="preserve"> bod 3</w:t>
      </w:r>
      <w:r>
        <w:rPr>
          <w:rFonts w:ascii="Times New Roman" w:hAnsi="Times New Roman"/>
          <w:sz w:val="24"/>
          <w:szCs w:val="24"/>
          <w:u w:val="single"/>
        </w:rPr>
        <w:t>7 zní:</w:t>
      </w:r>
    </w:p>
    <w:p w:rsidR="006E244C" w:rsidRPr="006E244C" w:rsidRDefault="006E244C" w:rsidP="005B2A58">
      <w:pPr>
        <w:pStyle w:val="Bezmezer"/>
        <w:ind w:left="567"/>
        <w:jc w:val="both"/>
        <w:rPr>
          <w:rFonts w:ascii="Times New Roman" w:hAnsi="Times New Roman"/>
          <w:sz w:val="24"/>
          <w:szCs w:val="24"/>
        </w:rPr>
      </w:pPr>
      <w:r w:rsidRPr="006E244C">
        <w:rPr>
          <w:rFonts w:ascii="Times New Roman" w:hAnsi="Times New Roman"/>
          <w:sz w:val="24"/>
          <w:szCs w:val="24"/>
        </w:rPr>
        <w:t>„37. V § 346 odst. 2 závěrečné části ustanovení a v § 347 odst. 2 se slova „na šest měsíců až“ nahrazují slovy „až na“.</w:t>
      </w:r>
    </w:p>
    <w:p w:rsidR="006E244C" w:rsidRDefault="006E244C" w:rsidP="005B2A58">
      <w:pPr>
        <w:spacing w:after="0" w:line="240" w:lineRule="auto"/>
        <w:ind w:firstLine="708"/>
        <w:rPr>
          <w:lang w:eastAsia="cs-CZ"/>
        </w:rPr>
      </w:pPr>
    </w:p>
    <w:p w:rsidR="006E244C" w:rsidRDefault="006E244C" w:rsidP="00DE409C">
      <w:pPr>
        <w:ind w:firstLine="708"/>
        <w:rPr>
          <w:lang w:eastAsia="cs-CZ"/>
        </w:rPr>
      </w:pPr>
    </w:p>
    <w:p w:rsidR="006E244C" w:rsidRDefault="006E244C" w:rsidP="00FA49F6">
      <w:pPr>
        <w:rPr>
          <w:lang w:eastAsia="cs-CZ"/>
        </w:rPr>
      </w:pPr>
    </w:p>
    <w:p w:rsidR="00977EFC" w:rsidRDefault="00977EFC" w:rsidP="00FA49F6">
      <w:pPr>
        <w:rPr>
          <w:lang w:eastAsia="cs-CZ"/>
        </w:rPr>
      </w:pPr>
    </w:p>
    <w:p w:rsidR="00977EFC" w:rsidRDefault="00977EFC" w:rsidP="00FA49F6">
      <w:pPr>
        <w:rPr>
          <w:lang w:eastAsia="cs-CZ"/>
        </w:rPr>
      </w:pPr>
    </w:p>
    <w:p w:rsidR="00FA49F6" w:rsidRDefault="00FA49F6" w:rsidP="00FA49F6">
      <w:pPr>
        <w:rPr>
          <w:lang w:eastAsia="cs-CZ"/>
        </w:rPr>
      </w:pPr>
    </w:p>
    <w:p w:rsidR="00C258B7" w:rsidRDefault="00C258B7" w:rsidP="00C258B7">
      <w:pPr>
        <w:pStyle w:val="Novelizanbod"/>
        <w:numPr>
          <w:ilvl w:val="0"/>
          <w:numId w:val="0"/>
        </w:numPr>
        <w:spacing w:before="0" w:after="0"/>
        <w:ind w:left="709" w:hanging="352"/>
        <w:rPr>
          <w:szCs w:val="24"/>
        </w:rPr>
      </w:pPr>
      <w:r>
        <w:rPr>
          <w:szCs w:val="24"/>
        </w:rPr>
        <w:t>3</w:t>
      </w:r>
      <w:r w:rsidR="00DE409C">
        <w:rPr>
          <w:szCs w:val="24"/>
        </w:rPr>
        <w:t xml:space="preserve">. </w:t>
      </w:r>
      <w:r w:rsidR="00405FE2" w:rsidRPr="00DE409C">
        <w:rPr>
          <w:szCs w:val="24"/>
          <w:u w:val="single"/>
        </w:rPr>
        <w:t>V</w:t>
      </w:r>
      <w:r>
        <w:rPr>
          <w:szCs w:val="24"/>
          <w:u w:val="single"/>
        </w:rPr>
        <w:t xml:space="preserve"> části první, čl. I, </w:t>
      </w:r>
      <w:r w:rsidR="00405FE2" w:rsidRPr="00DE409C">
        <w:rPr>
          <w:szCs w:val="24"/>
          <w:u w:val="single"/>
        </w:rPr>
        <w:t xml:space="preserve">dosavadním </w:t>
      </w:r>
      <w:r>
        <w:rPr>
          <w:szCs w:val="24"/>
          <w:u w:val="single"/>
        </w:rPr>
        <w:t>b</w:t>
      </w:r>
      <w:r w:rsidR="00405FE2" w:rsidRPr="00DE409C">
        <w:rPr>
          <w:szCs w:val="24"/>
          <w:u w:val="single"/>
        </w:rPr>
        <w:t xml:space="preserve">odě 42 se v § 347a odst. </w:t>
      </w:r>
      <w:r w:rsidR="00405FE2" w:rsidRPr="00C258B7">
        <w:rPr>
          <w:szCs w:val="24"/>
          <w:u w:val="single"/>
        </w:rPr>
        <w:t>1 slova</w:t>
      </w:r>
      <w:r w:rsidR="00405FE2">
        <w:rPr>
          <w:szCs w:val="24"/>
        </w:rPr>
        <w:t xml:space="preserve"> </w:t>
      </w:r>
    </w:p>
    <w:p w:rsidR="00405FE2" w:rsidRPr="00AC4815" w:rsidRDefault="00405FE2" w:rsidP="00C258B7">
      <w:pPr>
        <w:pStyle w:val="Novelizanbod"/>
        <w:numPr>
          <w:ilvl w:val="0"/>
          <w:numId w:val="0"/>
        </w:numPr>
        <w:spacing w:before="0" w:after="0"/>
        <w:ind w:left="709" w:hanging="4"/>
        <w:rPr>
          <w:szCs w:val="24"/>
        </w:rPr>
      </w:pPr>
      <w:r>
        <w:rPr>
          <w:szCs w:val="24"/>
        </w:rPr>
        <w:t xml:space="preserve">„předloží důkazní prostředek“ nahrazují slovy „předloží věcný nebo listinný důkazní prostředek, </w:t>
      </w:r>
      <w:r w:rsidRPr="00AC4815">
        <w:rPr>
          <w:szCs w:val="24"/>
        </w:rPr>
        <w:t>který má podstatný význam pro rozhodnutí</w:t>
      </w:r>
      <w:r>
        <w:rPr>
          <w:szCs w:val="24"/>
        </w:rPr>
        <w:t xml:space="preserve">“ a za slovo „pozmění“ se vkládá slovo „takový“. </w:t>
      </w:r>
    </w:p>
    <w:p w:rsidR="00DE409C" w:rsidRDefault="00DE409C" w:rsidP="006E244C">
      <w:pPr>
        <w:pStyle w:val="PS-slovanseznam"/>
        <w:numPr>
          <w:ilvl w:val="0"/>
          <w:numId w:val="0"/>
        </w:numPr>
        <w:spacing w:after="0" w:line="240" w:lineRule="auto"/>
      </w:pPr>
    </w:p>
    <w:p w:rsidR="006E244C" w:rsidRDefault="006E244C" w:rsidP="006E244C">
      <w:pPr>
        <w:pStyle w:val="PS-slovanseznam"/>
        <w:numPr>
          <w:ilvl w:val="0"/>
          <w:numId w:val="0"/>
        </w:numPr>
        <w:spacing w:after="0" w:line="240" w:lineRule="auto"/>
      </w:pPr>
    </w:p>
    <w:p w:rsidR="006E244C" w:rsidRDefault="006E244C" w:rsidP="006E244C">
      <w:pPr>
        <w:pStyle w:val="Bezmezer"/>
        <w:ind w:left="705" w:hanging="421"/>
        <w:jc w:val="both"/>
        <w:rPr>
          <w:rFonts w:ascii="Times New Roman" w:hAnsi="Times New Roman"/>
          <w:sz w:val="24"/>
          <w:szCs w:val="24"/>
          <w:u w:val="single"/>
        </w:rPr>
      </w:pPr>
      <w:r w:rsidRPr="006E244C">
        <w:rPr>
          <w:rFonts w:ascii="Times New Roman" w:hAnsi="Times New Roman"/>
          <w:sz w:val="24"/>
          <w:szCs w:val="24"/>
        </w:rPr>
        <w:t xml:space="preserve">4. </w:t>
      </w:r>
      <w:r w:rsidRPr="003F63C2">
        <w:rPr>
          <w:rFonts w:ascii="Times New Roman" w:hAnsi="Times New Roman"/>
          <w:sz w:val="24"/>
          <w:szCs w:val="24"/>
          <w:u w:val="single"/>
        </w:rPr>
        <w:t>V</w:t>
      </w:r>
      <w:r>
        <w:rPr>
          <w:rFonts w:ascii="Times New Roman" w:hAnsi="Times New Roman"/>
          <w:sz w:val="24"/>
          <w:szCs w:val="24"/>
          <w:u w:val="single"/>
        </w:rPr>
        <w:t> části druhé, čl</w:t>
      </w:r>
      <w:r w:rsidR="00C258B7">
        <w:rPr>
          <w:rFonts w:ascii="Times New Roman" w:hAnsi="Times New Roman"/>
          <w:sz w:val="24"/>
          <w:szCs w:val="24"/>
          <w:u w:val="single"/>
        </w:rPr>
        <w:t xml:space="preserve">. </w:t>
      </w:r>
      <w:r>
        <w:rPr>
          <w:rFonts w:ascii="Times New Roman" w:hAnsi="Times New Roman"/>
          <w:sz w:val="24"/>
          <w:szCs w:val="24"/>
          <w:u w:val="single"/>
        </w:rPr>
        <w:t xml:space="preserve">II se za bod 6 vkládají nové body </w:t>
      </w:r>
      <w:r w:rsidR="00A3602F">
        <w:rPr>
          <w:rFonts w:ascii="Times New Roman" w:hAnsi="Times New Roman"/>
          <w:sz w:val="24"/>
          <w:szCs w:val="24"/>
          <w:u w:val="single"/>
        </w:rPr>
        <w:t>7</w:t>
      </w:r>
      <w:r>
        <w:rPr>
          <w:rFonts w:ascii="Times New Roman" w:hAnsi="Times New Roman"/>
          <w:sz w:val="24"/>
          <w:szCs w:val="24"/>
          <w:u w:val="single"/>
        </w:rPr>
        <w:t xml:space="preserve"> a </w:t>
      </w:r>
      <w:r w:rsidR="00A3602F">
        <w:rPr>
          <w:rFonts w:ascii="Times New Roman" w:hAnsi="Times New Roman"/>
          <w:sz w:val="24"/>
          <w:szCs w:val="24"/>
          <w:u w:val="single"/>
        </w:rPr>
        <w:t>8</w:t>
      </w:r>
      <w:r>
        <w:rPr>
          <w:rFonts w:ascii="Times New Roman" w:hAnsi="Times New Roman"/>
          <w:sz w:val="24"/>
          <w:szCs w:val="24"/>
          <w:u w:val="single"/>
        </w:rPr>
        <w:t>, které znějí:</w:t>
      </w:r>
    </w:p>
    <w:p w:rsidR="006E244C" w:rsidRPr="006E244C" w:rsidRDefault="006E244C" w:rsidP="006E244C">
      <w:pPr>
        <w:pStyle w:val="Bezmezer"/>
        <w:ind w:left="567"/>
        <w:jc w:val="both"/>
        <w:rPr>
          <w:rFonts w:ascii="Times New Roman" w:hAnsi="Times New Roman"/>
          <w:sz w:val="24"/>
          <w:szCs w:val="24"/>
        </w:rPr>
      </w:pPr>
      <w:r w:rsidRPr="006E244C">
        <w:rPr>
          <w:rFonts w:ascii="Times New Roman" w:hAnsi="Times New Roman"/>
          <w:sz w:val="24"/>
          <w:szCs w:val="24"/>
        </w:rPr>
        <w:t>„</w:t>
      </w:r>
      <w:r w:rsidR="00A3602F">
        <w:rPr>
          <w:rFonts w:ascii="Times New Roman" w:hAnsi="Times New Roman"/>
          <w:sz w:val="24"/>
          <w:szCs w:val="24"/>
        </w:rPr>
        <w:t>7.</w:t>
      </w:r>
      <w:r w:rsidRPr="006E244C">
        <w:rPr>
          <w:rFonts w:ascii="Times New Roman" w:hAnsi="Times New Roman"/>
          <w:sz w:val="24"/>
          <w:szCs w:val="24"/>
        </w:rPr>
        <w:t xml:space="preserve"> V části první hlavě čtvrté oddílu čtvrtém se v nadpisu pododdílu 3 za slovo „nástrojů“ vkládají slova „trestné činnosti“. </w:t>
      </w:r>
    </w:p>
    <w:p w:rsidR="006E244C" w:rsidRPr="006E244C" w:rsidRDefault="006E244C" w:rsidP="006E244C">
      <w:pPr>
        <w:pStyle w:val="Bezmezer"/>
        <w:ind w:left="567"/>
        <w:jc w:val="both"/>
        <w:rPr>
          <w:rFonts w:ascii="Times New Roman" w:hAnsi="Times New Roman"/>
          <w:sz w:val="24"/>
          <w:szCs w:val="24"/>
        </w:rPr>
      </w:pPr>
      <w:r w:rsidRPr="006E244C">
        <w:rPr>
          <w:rFonts w:ascii="Times New Roman" w:hAnsi="Times New Roman"/>
          <w:sz w:val="24"/>
          <w:szCs w:val="24"/>
        </w:rPr>
        <w:t xml:space="preserve"> </w:t>
      </w:r>
      <w:r w:rsidR="00A3602F">
        <w:rPr>
          <w:rFonts w:ascii="Times New Roman" w:hAnsi="Times New Roman"/>
          <w:sz w:val="24"/>
          <w:szCs w:val="24"/>
        </w:rPr>
        <w:t>8.</w:t>
      </w:r>
      <w:r w:rsidRPr="006E244C">
        <w:rPr>
          <w:rFonts w:ascii="Times New Roman" w:hAnsi="Times New Roman"/>
          <w:sz w:val="24"/>
          <w:szCs w:val="24"/>
        </w:rPr>
        <w:t xml:space="preserve"> V nadpisu § 79a se za slovo „nástrojů“ vkládají slova „trestné činnosti“.</w:t>
      </w:r>
    </w:p>
    <w:p w:rsidR="006E244C" w:rsidRDefault="006E244C" w:rsidP="006E244C">
      <w:pPr>
        <w:pStyle w:val="PS-slovanseznam"/>
        <w:numPr>
          <w:ilvl w:val="0"/>
          <w:numId w:val="0"/>
        </w:numPr>
        <w:spacing w:after="0" w:line="240" w:lineRule="auto"/>
      </w:pPr>
      <w:r w:rsidRPr="006E244C">
        <w:tab/>
      </w:r>
    </w:p>
    <w:p w:rsidR="00C258B7" w:rsidRDefault="00C258B7" w:rsidP="006E244C">
      <w:pPr>
        <w:pStyle w:val="PS-slovanseznam"/>
        <w:numPr>
          <w:ilvl w:val="0"/>
          <w:numId w:val="0"/>
        </w:numPr>
        <w:spacing w:after="0" w:line="240" w:lineRule="auto"/>
      </w:pPr>
      <w:r>
        <w:tab/>
      </w:r>
      <w:r w:rsidR="00A3602F">
        <w:t xml:space="preserve">Dosavadní </w:t>
      </w:r>
      <w:r>
        <w:t xml:space="preserve">body </w:t>
      </w:r>
      <w:r w:rsidR="00A3602F">
        <w:t xml:space="preserve">7 až 13 </w:t>
      </w:r>
      <w:r>
        <w:t xml:space="preserve">se </w:t>
      </w:r>
      <w:r w:rsidR="00A3602F">
        <w:t>označují jako body 9 až 15</w:t>
      </w:r>
      <w:r>
        <w:t>.</w:t>
      </w:r>
    </w:p>
    <w:p w:rsidR="00DE409C" w:rsidRDefault="00DE409C" w:rsidP="00C637E3">
      <w:pPr>
        <w:pStyle w:val="PS-slovanseznam"/>
        <w:numPr>
          <w:ilvl w:val="0"/>
          <w:numId w:val="0"/>
        </w:numPr>
        <w:spacing w:after="0" w:line="240" w:lineRule="auto"/>
        <w:ind w:left="357" w:hanging="357"/>
      </w:pPr>
    </w:p>
    <w:p w:rsidR="00C258B7" w:rsidRDefault="00C258B7" w:rsidP="00C637E3">
      <w:pPr>
        <w:pStyle w:val="PS-slovanseznam"/>
        <w:numPr>
          <w:ilvl w:val="0"/>
          <w:numId w:val="0"/>
        </w:numPr>
        <w:spacing w:after="0" w:line="240" w:lineRule="auto"/>
        <w:ind w:left="357" w:hanging="357"/>
      </w:pPr>
    </w:p>
    <w:p w:rsidR="00C258B7" w:rsidRDefault="00C258B7" w:rsidP="00C258B7">
      <w:pPr>
        <w:pStyle w:val="Bezmezer"/>
        <w:ind w:left="567" w:hanging="278"/>
        <w:jc w:val="both"/>
        <w:rPr>
          <w:rFonts w:ascii="Times New Roman" w:hAnsi="Times New Roman"/>
          <w:sz w:val="24"/>
          <w:szCs w:val="24"/>
        </w:rPr>
      </w:pPr>
      <w:r>
        <w:rPr>
          <w:rFonts w:ascii="Times New Roman" w:hAnsi="Times New Roman"/>
          <w:sz w:val="24"/>
          <w:szCs w:val="24"/>
        </w:rPr>
        <w:t xml:space="preserve">5. </w:t>
      </w:r>
      <w:r w:rsidRPr="00C258B7">
        <w:rPr>
          <w:rFonts w:ascii="Times New Roman" w:hAnsi="Times New Roman"/>
          <w:sz w:val="24"/>
          <w:szCs w:val="24"/>
          <w:u w:val="single"/>
        </w:rPr>
        <w:t>V části druhé, čl. II se v dosavadním bodě 8 nahrazují slova</w:t>
      </w:r>
      <w:r w:rsidRPr="00C258B7">
        <w:rPr>
          <w:rFonts w:ascii="Times New Roman" w:hAnsi="Times New Roman"/>
          <w:sz w:val="24"/>
          <w:szCs w:val="24"/>
        </w:rPr>
        <w:t xml:space="preserve"> </w:t>
      </w:r>
    </w:p>
    <w:p w:rsidR="00C258B7" w:rsidRPr="00C258B7" w:rsidRDefault="00C258B7" w:rsidP="00C258B7">
      <w:pPr>
        <w:pStyle w:val="Bezmezer"/>
        <w:ind w:left="567"/>
        <w:jc w:val="both"/>
        <w:rPr>
          <w:rFonts w:ascii="Times New Roman" w:hAnsi="Times New Roman"/>
          <w:sz w:val="24"/>
          <w:szCs w:val="24"/>
        </w:rPr>
      </w:pPr>
      <w:r w:rsidRPr="00C258B7">
        <w:rPr>
          <w:rFonts w:ascii="Times New Roman" w:hAnsi="Times New Roman"/>
          <w:sz w:val="24"/>
          <w:szCs w:val="24"/>
        </w:rPr>
        <w:t>„§ 345 odst. 3“ slovy „§ 345 odst. 3 až 5“, slova „§ 346 odst. 3“ slovy „§ 346 odst. 3 až</w:t>
      </w:r>
      <w:r w:rsidR="00A3602F">
        <w:rPr>
          <w:rFonts w:ascii="Times New Roman" w:hAnsi="Times New Roman"/>
          <w:sz w:val="24"/>
          <w:szCs w:val="24"/>
        </w:rPr>
        <w:t> </w:t>
      </w:r>
      <w:r w:rsidRPr="00C258B7">
        <w:rPr>
          <w:rFonts w:ascii="Times New Roman" w:hAnsi="Times New Roman"/>
          <w:sz w:val="24"/>
          <w:szCs w:val="24"/>
        </w:rPr>
        <w:t>5“, slova „§ 347 odst. 3“ slovy „§ 347 odst. 3 až 5“ a slova „§ 347a odst. 3 a 4“ slovy „§ 347a odst. 3 až 6“.</w:t>
      </w:r>
    </w:p>
    <w:p w:rsidR="00C258B7" w:rsidRDefault="00C258B7" w:rsidP="00C637E3">
      <w:pPr>
        <w:pStyle w:val="PS-slovanseznam"/>
        <w:numPr>
          <w:ilvl w:val="0"/>
          <w:numId w:val="0"/>
        </w:numPr>
        <w:spacing w:after="0" w:line="240" w:lineRule="auto"/>
        <w:ind w:left="357" w:hanging="357"/>
      </w:pPr>
    </w:p>
    <w:p w:rsidR="00C258B7" w:rsidRDefault="00C258B7" w:rsidP="00C637E3">
      <w:pPr>
        <w:pStyle w:val="PS-slovanseznam"/>
        <w:numPr>
          <w:ilvl w:val="0"/>
          <w:numId w:val="0"/>
        </w:numPr>
        <w:spacing w:after="0" w:line="240" w:lineRule="auto"/>
        <w:ind w:left="357" w:hanging="357"/>
      </w:pPr>
    </w:p>
    <w:p w:rsidR="00DE409C" w:rsidRPr="006E244C" w:rsidRDefault="00C258B7" w:rsidP="00DE409C">
      <w:pPr>
        <w:spacing w:after="0" w:line="240" w:lineRule="auto"/>
        <w:ind w:left="703" w:hanging="414"/>
        <w:jc w:val="both"/>
        <w:rPr>
          <w:u w:val="single"/>
        </w:rPr>
      </w:pPr>
      <w:r>
        <w:t>6</w:t>
      </w:r>
      <w:r w:rsidR="00DE409C">
        <w:t xml:space="preserve">. </w:t>
      </w:r>
      <w:r w:rsidR="00DE409C" w:rsidRPr="006E244C">
        <w:rPr>
          <w:u w:val="single"/>
        </w:rPr>
        <w:t>V části druhé, čl. II se za</w:t>
      </w:r>
      <w:r w:rsidR="00A3602F">
        <w:rPr>
          <w:u w:val="single"/>
        </w:rPr>
        <w:t xml:space="preserve"> bod 15</w:t>
      </w:r>
      <w:r w:rsidR="00DE409C" w:rsidRPr="006E244C">
        <w:rPr>
          <w:u w:val="single"/>
        </w:rPr>
        <w:t xml:space="preserve"> </w:t>
      </w:r>
      <w:r w:rsidR="00A3602F">
        <w:rPr>
          <w:u w:val="single"/>
        </w:rPr>
        <w:t>(</w:t>
      </w:r>
      <w:r>
        <w:rPr>
          <w:u w:val="single"/>
        </w:rPr>
        <w:t xml:space="preserve">dosavadní </w:t>
      </w:r>
      <w:r w:rsidR="00DE409C" w:rsidRPr="006E244C">
        <w:rPr>
          <w:u w:val="single"/>
        </w:rPr>
        <w:t>bod 13</w:t>
      </w:r>
      <w:r w:rsidR="00A3602F">
        <w:rPr>
          <w:u w:val="single"/>
        </w:rPr>
        <w:t>)</w:t>
      </w:r>
      <w:r w:rsidR="00DE409C" w:rsidRPr="006E244C">
        <w:rPr>
          <w:u w:val="single"/>
        </w:rPr>
        <w:t xml:space="preserve"> </w:t>
      </w:r>
      <w:r w:rsidR="00A3602F">
        <w:rPr>
          <w:u w:val="single"/>
        </w:rPr>
        <w:t>doplňují</w:t>
      </w:r>
      <w:r>
        <w:rPr>
          <w:u w:val="single"/>
        </w:rPr>
        <w:t xml:space="preserve"> nové </w:t>
      </w:r>
      <w:r w:rsidR="00DE409C" w:rsidRPr="006E244C">
        <w:rPr>
          <w:u w:val="single"/>
        </w:rPr>
        <w:t>body 1</w:t>
      </w:r>
      <w:r w:rsidR="00A3602F">
        <w:rPr>
          <w:u w:val="single"/>
        </w:rPr>
        <w:t>6</w:t>
      </w:r>
      <w:r w:rsidR="00DE409C" w:rsidRPr="006E244C">
        <w:rPr>
          <w:u w:val="single"/>
        </w:rPr>
        <w:t xml:space="preserve"> a 1</w:t>
      </w:r>
      <w:r w:rsidR="00A3602F">
        <w:rPr>
          <w:u w:val="single"/>
        </w:rPr>
        <w:t>7</w:t>
      </w:r>
      <w:r w:rsidR="00DE409C" w:rsidRPr="006E244C">
        <w:rPr>
          <w:u w:val="single"/>
        </w:rPr>
        <w:t>, které znějí</w:t>
      </w:r>
      <w:r w:rsidR="006E244C">
        <w:rPr>
          <w:u w:val="single"/>
        </w:rPr>
        <w:t>:</w:t>
      </w:r>
    </w:p>
    <w:p w:rsidR="00DE409C" w:rsidRPr="00B22BE0" w:rsidRDefault="00DE409C" w:rsidP="00DE409C">
      <w:pPr>
        <w:widowControl w:val="0"/>
        <w:spacing w:after="0"/>
        <w:jc w:val="both"/>
      </w:pPr>
    </w:p>
    <w:p w:rsidR="00DE409C" w:rsidRPr="00B22BE0" w:rsidRDefault="00DE409C" w:rsidP="006E244C">
      <w:pPr>
        <w:spacing w:after="0"/>
        <w:ind w:left="360" w:firstLine="343"/>
      </w:pPr>
      <w:r>
        <w:t>„1</w:t>
      </w:r>
      <w:r w:rsidR="00A3602F">
        <w:t>6</w:t>
      </w:r>
      <w:r>
        <w:t xml:space="preserve">. </w:t>
      </w:r>
      <w:r w:rsidRPr="00B22BE0">
        <w:t xml:space="preserve">V § 265r se </w:t>
      </w:r>
      <w:r>
        <w:t>doplňují</w:t>
      </w:r>
      <w:r w:rsidRPr="00B22BE0">
        <w:t xml:space="preserve"> odstavce 8 a 9, které znějí: </w:t>
      </w:r>
    </w:p>
    <w:p w:rsidR="00DE409C" w:rsidRPr="00B22BE0" w:rsidRDefault="00DE409C" w:rsidP="006E244C">
      <w:pPr>
        <w:spacing w:after="0" w:line="240" w:lineRule="auto"/>
        <w:ind w:left="720"/>
      </w:pPr>
    </w:p>
    <w:p w:rsidR="00DE409C" w:rsidRPr="00B22BE0" w:rsidRDefault="00DE409C" w:rsidP="006E244C">
      <w:pPr>
        <w:spacing w:after="0" w:line="240" w:lineRule="auto"/>
        <w:ind w:left="703" w:firstLine="708"/>
        <w:jc w:val="both"/>
      </w:pPr>
      <w:r>
        <w:t>„</w:t>
      </w:r>
      <w:r w:rsidRPr="00B22BE0">
        <w:t>(8) Rozsudek Nejvyššího soudu se</w:t>
      </w:r>
      <w:r>
        <w:t xml:space="preserve"> ve veřejném zasedání ústně vyhlásí, je-li při vyhlášení přítomna aspoň jedna z procesních stran nebo její obhájce, zmocněnec, zákonný zástupce nebo opatrovník anebo veřejnost</w:t>
      </w:r>
      <w:r w:rsidRPr="00B22BE0">
        <w:t>. Jsou-li při vyhlašování rozsudku přítomny pouze soudní osoby, rozsudek se vyhlásí vyvěšením zkráceného písemného vyhotovení bez odůvodnění na úřední desce v budově soudu a na elektronické úřední desce (dále jen „úřední deska soudu“) po dobu patnácti dnů. Předseda senátu může rozhodnout, že tímto způsobem se uveřejní i nosné důvody rozsudku.</w:t>
      </w:r>
    </w:p>
    <w:p w:rsidR="00DE409C" w:rsidRDefault="00DE409C" w:rsidP="006E244C">
      <w:pPr>
        <w:spacing w:after="0" w:line="240" w:lineRule="auto"/>
        <w:ind w:firstLine="708"/>
        <w:jc w:val="both"/>
      </w:pPr>
    </w:p>
    <w:p w:rsidR="00DE409C" w:rsidRPr="00B22BE0" w:rsidRDefault="00DE409C" w:rsidP="006E244C">
      <w:pPr>
        <w:spacing w:after="0" w:line="240" w:lineRule="auto"/>
        <w:ind w:left="703" w:firstLine="708"/>
        <w:jc w:val="both"/>
      </w:pPr>
      <w:r w:rsidRPr="00B22BE0">
        <w:t>(9) Předseda senátu může rozhodnout též o uveřejnění jiného rozhodnutí Nejvyššího soudu na úřední desce soudu způsobem uvedeným v odstavci 8.</w:t>
      </w:r>
      <w:r w:rsidR="006E244C">
        <w:t>“.</w:t>
      </w:r>
    </w:p>
    <w:p w:rsidR="00DE409C" w:rsidRDefault="00DE409C" w:rsidP="006E244C">
      <w:pPr>
        <w:spacing w:after="0" w:line="240" w:lineRule="auto"/>
        <w:jc w:val="both"/>
      </w:pPr>
    </w:p>
    <w:p w:rsidR="006E244C" w:rsidRPr="00B22BE0" w:rsidRDefault="006E244C" w:rsidP="006E244C">
      <w:pPr>
        <w:spacing w:after="0" w:line="240" w:lineRule="auto"/>
        <w:jc w:val="both"/>
      </w:pPr>
    </w:p>
    <w:p w:rsidR="00DE409C" w:rsidRPr="00B22BE0" w:rsidRDefault="00DE409C" w:rsidP="006E244C">
      <w:pPr>
        <w:spacing w:after="0" w:line="240" w:lineRule="auto"/>
        <w:ind w:firstLine="708"/>
      </w:pPr>
      <w:r>
        <w:t>1</w:t>
      </w:r>
      <w:r w:rsidR="00A3602F">
        <w:t>7</w:t>
      </w:r>
      <w:r>
        <w:t xml:space="preserve">. </w:t>
      </w:r>
      <w:r w:rsidRPr="00B22BE0">
        <w:t xml:space="preserve">V § 268 se </w:t>
      </w:r>
      <w:r>
        <w:t>doplňují</w:t>
      </w:r>
      <w:r w:rsidRPr="00B22BE0">
        <w:t xml:space="preserve"> odstavce 3 a 4, které znějí: </w:t>
      </w:r>
    </w:p>
    <w:p w:rsidR="006E244C" w:rsidRPr="00B22BE0" w:rsidRDefault="006E244C" w:rsidP="006E244C">
      <w:pPr>
        <w:spacing w:after="0" w:line="240" w:lineRule="auto"/>
      </w:pPr>
    </w:p>
    <w:p w:rsidR="00DE409C" w:rsidRDefault="00DE409C" w:rsidP="006E244C">
      <w:pPr>
        <w:spacing w:after="0" w:line="240" w:lineRule="auto"/>
        <w:ind w:left="708" w:firstLine="708"/>
        <w:jc w:val="both"/>
      </w:pPr>
      <w:r>
        <w:t>„</w:t>
      </w:r>
      <w:r w:rsidRPr="00B22BE0">
        <w:t>(3) Rozsudek Nejvyššího soudu se</w:t>
      </w:r>
      <w:r>
        <w:t xml:space="preserve"> ve veřejném zasedání ústně vyhlásí, je-li při vyhlášení přítomna aspoň jedna z procesních stran nebo její obhájce, zmocněnec, zákonný zástupce nebo opatrovník anebo veřejnost</w:t>
      </w:r>
      <w:r w:rsidRPr="00B22BE0">
        <w:t>. Jsou-li při vyhlašování rozsudku přítomny pouze soudní osoby, rozsudek se vyhlásí vyvěšením zkráceného písemného vyhotovení bez odůvodnění na úřední desce soudu po dobu patnácti dnů. Předseda senátu může rozhodnout, že tímto způsobem se uveřejní i nosné důvody rozsudku.</w:t>
      </w:r>
    </w:p>
    <w:p w:rsidR="006E244C" w:rsidRDefault="006E244C" w:rsidP="006E244C">
      <w:pPr>
        <w:spacing w:after="0" w:line="240" w:lineRule="auto"/>
        <w:ind w:left="708" w:firstLine="708"/>
        <w:jc w:val="both"/>
      </w:pPr>
    </w:p>
    <w:p w:rsidR="00C258B7" w:rsidRDefault="00DE409C" w:rsidP="00A3602F">
      <w:pPr>
        <w:spacing w:after="0" w:line="240" w:lineRule="auto"/>
        <w:ind w:left="708" w:firstLine="708"/>
        <w:jc w:val="both"/>
      </w:pPr>
      <w:r w:rsidRPr="00B22BE0">
        <w:t>(4) Předseda senátu může rozhodnout též o uveřejnění jiného rozhodnutí Nejvyššího soudu na úřední desce soudu způsobem uvedeným v odstavci 3.</w:t>
      </w:r>
      <w:r>
        <w:t>“.“.</w:t>
      </w:r>
    </w:p>
    <w:p w:rsidR="00977EFC" w:rsidRDefault="00977EFC" w:rsidP="00A3602F">
      <w:pPr>
        <w:spacing w:after="0" w:line="240" w:lineRule="auto"/>
        <w:ind w:left="708" w:firstLine="708"/>
        <w:jc w:val="both"/>
      </w:pPr>
    </w:p>
    <w:p w:rsidR="00977EFC" w:rsidRDefault="00977EFC" w:rsidP="00A3602F">
      <w:pPr>
        <w:spacing w:after="0" w:line="240" w:lineRule="auto"/>
        <w:ind w:left="708" w:firstLine="708"/>
        <w:jc w:val="both"/>
      </w:pPr>
    </w:p>
    <w:p w:rsidR="00977EFC" w:rsidRDefault="00977EFC" w:rsidP="00A3602F">
      <w:pPr>
        <w:spacing w:after="0" w:line="240" w:lineRule="auto"/>
        <w:ind w:left="708" w:firstLine="708"/>
        <w:jc w:val="both"/>
      </w:pPr>
    </w:p>
    <w:p w:rsidR="00977EFC" w:rsidRDefault="00977EFC" w:rsidP="00A3602F">
      <w:pPr>
        <w:spacing w:after="0" w:line="240" w:lineRule="auto"/>
        <w:ind w:left="708" w:firstLine="708"/>
        <w:jc w:val="both"/>
      </w:pPr>
    </w:p>
    <w:p w:rsidR="006E244C" w:rsidRPr="005262EA" w:rsidRDefault="00C258B7" w:rsidP="00C258B7">
      <w:pPr>
        <w:spacing w:after="0" w:line="240" w:lineRule="auto"/>
        <w:ind w:firstLine="426"/>
      </w:pPr>
      <w:r>
        <w:t>7</w:t>
      </w:r>
      <w:r w:rsidR="006E244C">
        <w:t xml:space="preserve">.  </w:t>
      </w:r>
      <w:r w:rsidR="006E244C" w:rsidRPr="006E244C">
        <w:rPr>
          <w:u w:val="single"/>
        </w:rPr>
        <w:t>Za část druhou se vkládá část třetí, která včetně nadpisu zní:</w:t>
      </w:r>
    </w:p>
    <w:p w:rsidR="006E244C" w:rsidRDefault="006E244C" w:rsidP="00C258B7">
      <w:pPr>
        <w:spacing w:after="0" w:line="240" w:lineRule="auto"/>
        <w:jc w:val="center"/>
        <w:rPr>
          <w:b/>
        </w:rPr>
      </w:pPr>
    </w:p>
    <w:p w:rsidR="006E244C" w:rsidRPr="00B22BE0" w:rsidRDefault="006E244C" w:rsidP="00C258B7">
      <w:pPr>
        <w:spacing w:after="0" w:line="240" w:lineRule="auto"/>
        <w:jc w:val="center"/>
        <w:rPr>
          <w:b/>
        </w:rPr>
      </w:pPr>
      <w:r>
        <w:rPr>
          <w:b/>
        </w:rPr>
        <w:t>„</w:t>
      </w:r>
      <w:r w:rsidRPr="00B22BE0">
        <w:rPr>
          <w:b/>
        </w:rPr>
        <w:t xml:space="preserve">ČÁST </w:t>
      </w:r>
      <w:r>
        <w:rPr>
          <w:b/>
        </w:rPr>
        <w:t>TŘETÍ</w:t>
      </w:r>
    </w:p>
    <w:p w:rsidR="006E244C" w:rsidRPr="00B22BE0" w:rsidRDefault="006E244C" w:rsidP="00C258B7">
      <w:pPr>
        <w:spacing w:after="0" w:line="240" w:lineRule="auto"/>
        <w:jc w:val="center"/>
        <w:rPr>
          <w:b/>
        </w:rPr>
      </w:pPr>
      <w:r w:rsidRPr="00B22BE0">
        <w:rPr>
          <w:b/>
        </w:rPr>
        <w:t>Změna občanského soudního řádu</w:t>
      </w:r>
    </w:p>
    <w:p w:rsidR="006E244C" w:rsidRDefault="006E244C" w:rsidP="00C258B7">
      <w:pPr>
        <w:spacing w:after="0" w:line="240" w:lineRule="auto"/>
        <w:jc w:val="center"/>
        <w:rPr>
          <w:b/>
        </w:rPr>
      </w:pPr>
    </w:p>
    <w:p w:rsidR="006E244C" w:rsidRPr="005262EA" w:rsidRDefault="006E244C" w:rsidP="00C258B7">
      <w:pPr>
        <w:spacing w:after="0" w:line="240" w:lineRule="auto"/>
        <w:jc w:val="center"/>
      </w:pPr>
      <w:r w:rsidRPr="005262EA">
        <w:t>Čl. IV</w:t>
      </w:r>
    </w:p>
    <w:p w:rsidR="006E244C" w:rsidRPr="00B22BE0" w:rsidRDefault="006E244C" w:rsidP="00C258B7">
      <w:pPr>
        <w:spacing w:after="0" w:line="240" w:lineRule="auto"/>
        <w:jc w:val="center"/>
        <w:rPr>
          <w:b/>
        </w:rPr>
      </w:pPr>
    </w:p>
    <w:p w:rsidR="006E244C" w:rsidRDefault="006E244C" w:rsidP="00C258B7">
      <w:pPr>
        <w:suppressAutoHyphens/>
        <w:spacing w:after="0" w:line="240" w:lineRule="auto"/>
        <w:ind w:left="708" w:firstLine="708"/>
        <w:jc w:val="both"/>
      </w:pPr>
      <w:r w:rsidRPr="00B22BE0">
        <w:t xml:space="preserve">V § 243f </w:t>
      </w:r>
      <w:r>
        <w:t xml:space="preserve">zákona č. 99/1963 Sb., občanský soudní řád, ve znění zákona č. 404/2012 Sb., </w:t>
      </w:r>
      <w:r w:rsidRPr="00B22BE0">
        <w:t xml:space="preserve">se </w:t>
      </w:r>
      <w:r>
        <w:t>doplňují</w:t>
      </w:r>
      <w:r w:rsidRPr="00B22BE0">
        <w:t xml:space="preserve"> odstavce 5 a 6, které znějí:</w:t>
      </w:r>
    </w:p>
    <w:p w:rsidR="006E244C" w:rsidRPr="00B22BE0" w:rsidRDefault="006E244C" w:rsidP="00C258B7">
      <w:pPr>
        <w:suppressAutoHyphens/>
        <w:spacing w:after="0" w:line="240" w:lineRule="auto"/>
        <w:ind w:firstLine="708"/>
        <w:jc w:val="both"/>
      </w:pPr>
    </w:p>
    <w:p w:rsidR="006E244C" w:rsidRPr="00B22BE0" w:rsidRDefault="006E244C" w:rsidP="00C258B7">
      <w:pPr>
        <w:spacing w:after="0" w:line="240" w:lineRule="auto"/>
        <w:ind w:left="708" w:firstLine="708"/>
        <w:jc w:val="both"/>
      </w:pPr>
      <w:r>
        <w:t>„</w:t>
      </w:r>
      <w:r w:rsidRPr="00B22BE0">
        <w:t>(5) Rozsudek se vyhlašuje ústně, proběhlo-li ve věci jednání a při vyhlášení je</w:t>
      </w:r>
      <w:r>
        <w:t> </w:t>
      </w:r>
      <w:r w:rsidRPr="00B22BE0">
        <w:t>přítomen a</w:t>
      </w:r>
      <w:r>
        <w:t>le</w:t>
      </w:r>
      <w:r w:rsidRPr="00B22BE0">
        <w:t xml:space="preserve">spoň jeden účastník nebo osoba zúčastněná na řízení anebo veřejnost. Jsou-li při vyhlašování rozsudku přítomny pouze soudní osoby, rozsudek se vyhlásí vyvěšením zkráceného písemného vyhotovení bez odůvodnění na úřední desce </w:t>
      </w:r>
      <w:r>
        <w:t>v budově soudu a na </w:t>
      </w:r>
      <w:r w:rsidRPr="00B22BE0">
        <w:t>elektronické úřední desce (dále jen „úřední deska soudu“) po dobu patnácti dnů. Předseda senátu může rozhodnout, že tímto způsobem se uveřejní i nosné důvody rozsudku.</w:t>
      </w:r>
    </w:p>
    <w:p w:rsidR="006E244C" w:rsidRDefault="006E244C" w:rsidP="00C258B7">
      <w:pPr>
        <w:spacing w:after="0" w:line="240" w:lineRule="auto"/>
        <w:ind w:firstLine="708"/>
        <w:jc w:val="both"/>
      </w:pPr>
    </w:p>
    <w:p w:rsidR="006E244C" w:rsidRDefault="006E244C" w:rsidP="00C258B7">
      <w:pPr>
        <w:spacing w:after="0" w:line="240" w:lineRule="auto"/>
        <w:ind w:left="708" w:firstLine="708"/>
        <w:jc w:val="both"/>
      </w:pPr>
      <w:r w:rsidRPr="00B22BE0">
        <w:t>(6) Předseda senátu může rozhodnout též o uveřejnění jiného rozhodnutí Nejvyššího soudu na úřední desce soudu způsobem uvedeným v odstavci 5.</w:t>
      </w:r>
      <w:r>
        <w:t>“.</w:t>
      </w:r>
      <w:r w:rsidR="00C258B7">
        <w:t>“</w:t>
      </w:r>
    </w:p>
    <w:p w:rsidR="006E244C" w:rsidRDefault="006E244C" w:rsidP="00C258B7">
      <w:pPr>
        <w:spacing w:after="0" w:line="240" w:lineRule="auto"/>
        <w:ind w:firstLine="708"/>
        <w:jc w:val="both"/>
      </w:pPr>
    </w:p>
    <w:p w:rsidR="006E244C" w:rsidRPr="00B22BE0" w:rsidRDefault="006E244C" w:rsidP="00A3602F">
      <w:pPr>
        <w:spacing w:after="0" w:line="240" w:lineRule="auto"/>
        <w:ind w:left="708"/>
        <w:jc w:val="both"/>
      </w:pPr>
      <w:r>
        <w:t>Dosavadní části třetí až osmá se označují jako části čtvrtá až devátá a dosavadní čl. IV až XI se označují jako čl. V až XII.</w:t>
      </w:r>
      <w:r w:rsidR="00FA49F6">
        <w:t>,</w:t>
      </w:r>
    </w:p>
    <w:p w:rsidR="00C637E3" w:rsidRDefault="00C637E3" w:rsidP="00C637E3">
      <w:pPr>
        <w:pStyle w:val="PS-slovanseznam"/>
        <w:numPr>
          <w:ilvl w:val="0"/>
          <w:numId w:val="0"/>
        </w:numPr>
        <w:spacing w:after="0" w:line="240" w:lineRule="auto"/>
        <w:ind w:left="357" w:hanging="357"/>
      </w:pPr>
    </w:p>
    <w:p w:rsidR="00373B86" w:rsidRDefault="00373B86" w:rsidP="00C637E3">
      <w:pPr>
        <w:pStyle w:val="PS-slovanseznam"/>
        <w:numPr>
          <w:ilvl w:val="0"/>
          <w:numId w:val="0"/>
        </w:numPr>
        <w:spacing w:after="0" w:line="240" w:lineRule="auto"/>
        <w:ind w:left="357" w:hanging="357"/>
      </w:pPr>
    </w:p>
    <w:p w:rsidR="00373B86" w:rsidRDefault="00373B86" w:rsidP="00C637E3">
      <w:pPr>
        <w:pStyle w:val="PS-slovanseznam"/>
        <w:numPr>
          <w:ilvl w:val="0"/>
          <w:numId w:val="0"/>
        </w:numPr>
        <w:spacing w:after="0" w:line="240" w:lineRule="auto"/>
        <w:ind w:left="357" w:hanging="357"/>
      </w:pPr>
      <w:r>
        <w:t>dále se výbor usnesl, že</w:t>
      </w:r>
    </w:p>
    <w:p w:rsidR="00373B86" w:rsidRDefault="00373B86" w:rsidP="00C637E3">
      <w:pPr>
        <w:pStyle w:val="PS-slovanseznam"/>
        <w:numPr>
          <w:ilvl w:val="0"/>
          <w:numId w:val="0"/>
        </w:numPr>
        <w:spacing w:after="0" w:line="240" w:lineRule="auto"/>
        <w:ind w:left="357" w:hanging="357"/>
      </w:pPr>
    </w:p>
    <w:p w:rsidR="002F4420" w:rsidRDefault="002F4420" w:rsidP="002F4420">
      <w:pPr>
        <w:spacing w:after="0" w:line="240" w:lineRule="auto"/>
        <w:jc w:val="both"/>
      </w:pPr>
      <w:r w:rsidRPr="00F545FE">
        <w:rPr>
          <w:szCs w:val="24"/>
        </w:rPr>
        <w:tab/>
      </w:r>
    </w:p>
    <w:p w:rsidR="002F4420" w:rsidRDefault="00E707FC" w:rsidP="002F4420">
      <w:pPr>
        <w:pStyle w:val="PS-slovanseznam"/>
        <w:spacing w:after="0" w:line="240" w:lineRule="auto"/>
      </w:pPr>
      <w:r>
        <w:rPr>
          <w:rStyle w:val="proloenChar"/>
        </w:rPr>
        <w:t xml:space="preserve"> </w:t>
      </w:r>
      <w:r w:rsidR="002F4420" w:rsidRPr="00FC2A3C">
        <w:rPr>
          <w:rStyle w:val="proloenChar"/>
        </w:rPr>
        <w:t>pověřuje</w:t>
      </w:r>
      <w:r w:rsidR="002F4420">
        <w:rPr>
          <w:rStyle w:val="proloenChar"/>
        </w:rPr>
        <w:t xml:space="preserve"> </w:t>
      </w:r>
      <w:r w:rsidR="002F4420" w:rsidRPr="00E149E9">
        <w:t xml:space="preserve">předsedu </w:t>
      </w:r>
      <w:r w:rsidR="002F4420" w:rsidRPr="00FC2A3C">
        <w:t>výboru, aby t</w:t>
      </w:r>
      <w:r w:rsidR="002F4420">
        <w:t>ento záznam</w:t>
      </w:r>
      <w:r w:rsidR="002F4420" w:rsidRPr="00FC2A3C">
        <w:t xml:space="preserve"> předložil</w:t>
      </w:r>
      <w:r w:rsidR="002F4420">
        <w:t xml:space="preserve"> předsedovi Poslanecké </w:t>
      </w:r>
      <w:r w:rsidR="002F4420" w:rsidRPr="00FC2A3C">
        <w:t>sněmovny Parlamentu,</w:t>
      </w:r>
    </w:p>
    <w:p w:rsidR="002F4420" w:rsidRPr="00FC2A3C" w:rsidRDefault="002F4420" w:rsidP="002F4420">
      <w:pPr>
        <w:pStyle w:val="PS-slovanseznam"/>
        <w:numPr>
          <w:ilvl w:val="0"/>
          <w:numId w:val="0"/>
        </w:numPr>
        <w:spacing w:after="0" w:line="240" w:lineRule="auto"/>
        <w:ind w:left="357"/>
      </w:pPr>
    </w:p>
    <w:p w:rsidR="002F4420" w:rsidRDefault="00E707FC" w:rsidP="002F4420">
      <w:pPr>
        <w:pStyle w:val="PS-slovanseznam"/>
        <w:spacing w:after="0" w:line="240" w:lineRule="auto"/>
      </w:pPr>
      <w:r>
        <w:rPr>
          <w:rStyle w:val="proloenChar"/>
        </w:rPr>
        <w:t xml:space="preserve"> </w:t>
      </w:r>
      <w:r w:rsidR="002F4420" w:rsidRPr="00FC2A3C">
        <w:rPr>
          <w:rStyle w:val="proloenChar"/>
        </w:rPr>
        <w:t>zmocňuje</w:t>
      </w:r>
      <w:r w:rsidR="002F4420" w:rsidRPr="00FC2A3C">
        <w:t xml:space="preserve"> zpravodaje výboru, aby na schůzi Poslanecké sněmovny podal zprávu o</w:t>
      </w:r>
      <w:r w:rsidR="002F4420">
        <w:t> </w:t>
      </w:r>
      <w:r w:rsidR="002F4420" w:rsidRPr="00FC2A3C">
        <w:t>výsledcích projednávání tohoto návrhu zákona na</w:t>
      </w:r>
      <w:r w:rsidR="002F4420">
        <w:t xml:space="preserve"> schůzi ústavně právního výboru.</w:t>
      </w:r>
    </w:p>
    <w:p w:rsidR="002F4420" w:rsidRDefault="002F4420" w:rsidP="002F4420">
      <w:pPr>
        <w:tabs>
          <w:tab w:val="center" w:pos="1843"/>
        </w:tabs>
        <w:spacing w:after="0" w:line="240" w:lineRule="auto"/>
      </w:pPr>
    </w:p>
    <w:p w:rsidR="002F4420" w:rsidRDefault="002F4420" w:rsidP="002F4420">
      <w:pPr>
        <w:tabs>
          <w:tab w:val="center" w:pos="1843"/>
        </w:tabs>
        <w:spacing w:after="0" w:line="240" w:lineRule="auto"/>
        <w:ind w:left="357"/>
      </w:pPr>
    </w:p>
    <w:p w:rsidR="009E5BB6" w:rsidRDefault="009E5BB6" w:rsidP="009E5BB6">
      <w:pPr>
        <w:tabs>
          <w:tab w:val="center" w:pos="1843"/>
        </w:tabs>
        <w:spacing w:after="0" w:line="240" w:lineRule="auto"/>
        <w:ind w:left="357"/>
      </w:pPr>
    </w:p>
    <w:p w:rsidR="00C258B7" w:rsidRDefault="00C258B7" w:rsidP="009E5BB6">
      <w:pPr>
        <w:tabs>
          <w:tab w:val="center" w:pos="1843"/>
        </w:tabs>
        <w:spacing w:after="0" w:line="240" w:lineRule="auto"/>
        <w:ind w:left="357"/>
      </w:pPr>
    </w:p>
    <w:p w:rsidR="00B82461" w:rsidRDefault="00B82461" w:rsidP="009E5BB6">
      <w:pPr>
        <w:tabs>
          <w:tab w:val="center" w:pos="1843"/>
        </w:tabs>
        <w:spacing w:after="0" w:line="240" w:lineRule="auto"/>
        <w:ind w:left="357"/>
      </w:pPr>
    </w:p>
    <w:p w:rsidR="00A77B5B" w:rsidRDefault="009E1AFF" w:rsidP="00977EFC">
      <w:pPr>
        <w:tabs>
          <w:tab w:val="center" w:pos="1843"/>
        </w:tabs>
        <w:spacing w:after="0" w:line="240" w:lineRule="auto"/>
      </w:pPr>
      <w:r>
        <w:t>JUDr. PhDr. Zdeněk ONDRÁČEK, Ph.D.</w:t>
      </w:r>
      <w:r w:rsidR="00977EFC">
        <w:t xml:space="preserve"> v. r. </w:t>
      </w:r>
      <w:r w:rsidR="00C64738">
        <w:tab/>
      </w:r>
      <w:r w:rsidR="00660DAE">
        <w:t xml:space="preserve"> </w:t>
      </w:r>
      <w:r w:rsidR="00917A79">
        <w:tab/>
      </w:r>
      <w:r w:rsidR="00567703">
        <w:t xml:space="preserve"> </w:t>
      </w:r>
      <w:r w:rsidR="00C258B7">
        <w:t>Mgr. Marek VÝBORNÝ</w:t>
      </w:r>
      <w:r w:rsidR="00977EFC">
        <w:t xml:space="preserve"> v. r. </w:t>
      </w:r>
    </w:p>
    <w:p w:rsidR="00410447" w:rsidRDefault="00977EFC" w:rsidP="00A77B5B">
      <w:pPr>
        <w:tabs>
          <w:tab w:val="center" w:pos="1985"/>
        </w:tabs>
        <w:spacing w:after="0" w:line="240" w:lineRule="auto"/>
        <w:ind w:left="708" w:right="-995" w:hanging="141"/>
      </w:pPr>
      <w:r>
        <w:t xml:space="preserve">        </w:t>
      </w:r>
      <w:r w:rsidR="00A77B5B">
        <w:t>zpravodaj výboru</w:t>
      </w:r>
      <w:r w:rsidR="00A77B5B" w:rsidRPr="00106842">
        <w:tab/>
      </w:r>
      <w:r w:rsidR="00A77B5B" w:rsidRPr="00106842">
        <w:tab/>
      </w:r>
      <w:r w:rsidR="00A77B5B">
        <w:tab/>
        <w:t xml:space="preserve">        </w:t>
      </w:r>
      <w:r w:rsidR="00A77B5B">
        <w:tab/>
      </w:r>
      <w:r w:rsidR="00A77B5B">
        <w:tab/>
      </w:r>
      <w:r>
        <w:t xml:space="preserve">   </w:t>
      </w:r>
      <w:r w:rsidR="009E1AFF">
        <w:t xml:space="preserve">   </w:t>
      </w:r>
      <w:r w:rsidR="00A77B5B">
        <w:t>ověřovatel výboru</w:t>
      </w:r>
    </w:p>
    <w:p w:rsidR="00B82461" w:rsidRDefault="00A80159" w:rsidP="00EA6BAD">
      <w:pPr>
        <w:tabs>
          <w:tab w:val="center" w:pos="1701"/>
          <w:tab w:val="center" w:pos="4395"/>
          <w:tab w:val="center" w:pos="7371"/>
        </w:tabs>
        <w:spacing w:after="0" w:line="240" w:lineRule="auto"/>
      </w:pPr>
      <w:r>
        <w:tab/>
      </w:r>
      <w:r>
        <w:tab/>
      </w:r>
    </w:p>
    <w:p w:rsidR="005B2A58" w:rsidRDefault="005B2A58" w:rsidP="00EA6BAD">
      <w:pPr>
        <w:tabs>
          <w:tab w:val="center" w:pos="1701"/>
          <w:tab w:val="center" w:pos="4395"/>
          <w:tab w:val="center" w:pos="7371"/>
        </w:tabs>
        <w:spacing w:after="0" w:line="240" w:lineRule="auto"/>
      </w:pPr>
    </w:p>
    <w:p w:rsidR="005B2A58" w:rsidRDefault="005B2A58" w:rsidP="00EA6BAD">
      <w:pPr>
        <w:tabs>
          <w:tab w:val="center" w:pos="1701"/>
          <w:tab w:val="center" w:pos="4395"/>
          <w:tab w:val="center" w:pos="7371"/>
        </w:tabs>
        <w:spacing w:after="0" w:line="240" w:lineRule="auto"/>
      </w:pPr>
    </w:p>
    <w:p w:rsidR="00567703" w:rsidRDefault="00567703" w:rsidP="00EA6BAD">
      <w:pPr>
        <w:tabs>
          <w:tab w:val="center" w:pos="1701"/>
          <w:tab w:val="center" w:pos="4395"/>
          <w:tab w:val="center" w:pos="7371"/>
        </w:tabs>
        <w:spacing w:after="0" w:line="240" w:lineRule="auto"/>
      </w:pPr>
    </w:p>
    <w:p w:rsidR="00106842" w:rsidRPr="00254049" w:rsidRDefault="00B82461" w:rsidP="00EA6BAD">
      <w:pPr>
        <w:tabs>
          <w:tab w:val="center" w:pos="1701"/>
          <w:tab w:val="center" w:pos="4395"/>
          <w:tab w:val="center" w:pos="7371"/>
        </w:tabs>
        <w:spacing w:after="0" w:line="240" w:lineRule="auto"/>
        <w:rPr>
          <w:caps/>
        </w:rPr>
      </w:pPr>
      <w:r>
        <w:tab/>
      </w:r>
      <w:r>
        <w:tab/>
      </w:r>
      <w:r w:rsidR="00EA6BAD">
        <w:t>Marek BENDA</w:t>
      </w:r>
      <w:r w:rsidR="00660DAE">
        <w:t xml:space="preserve"> </w:t>
      </w:r>
      <w:r w:rsidR="00977EFC">
        <w:t xml:space="preserve">v. r. </w:t>
      </w:r>
      <w:bookmarkStart w:id="0" w:name="_GoBack"/>
      <w:bookmarkEnd w:id="0"/>
    </w:p>
    <w:p w:rsidR="00B715B6" w:rsidRDefault="00106842" w:rsidP="00EA6BAD">
      <w:pPr>
        <w:tabs>
          <w:tab w:val="center" w:pos="1701"/>
          <w:tab w:val="center" w:pos="4395"/>
        </w:tabs>
        <w:spacing w:after="0" w:line="240" w:lineRule="auto"/>
      </w:pPr>
      <w:r w:rsidRPr="00106842">
        <w:tab/>
      </w:r>
      <w:r w:rsidRPr="00106842">
        <w:tab/>
      </w:r>
      <w:r w:rsidR="00B715B6">
        <w:t>p</w:t>
      </w:r>
      <w:r w:rsidRPr="00106842">
        <w:t>ředseda</w:t>
      </w:r>
      <w:r w:rsidR="00E56C7F">
        <w:t xml:space="preserve"> výboru</w:t>
      </w:r>
    </w:p>
    <w:sectPr w:rsidR="00B715B6" w:rsidSect="00977EFC">
      <w:footerReference w:type="default" r:id="rId7"/>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C1" w:rsidRDefault="00B607C1" w:rsidP="00050460">
      <w:pPr>
        <w:spacing w:after="0" w:line="240" w:lineRule="auto"/>
      </w:pPr>
      <w:r>
        <w:separator/>
      </w:r>
    </w:p>
  </w:endnote>
  <w:endnote w:type="continuationSeparator" w:id="0">
    <w:p w:rsidR="00B607C1" w:rsidRDefault="00B607C1" w:rsidP="0005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67525"/>
      <w:docPartObj>
        <w:docPartGallery w:val="Page Numbers (Bottom of Page)"/>
        <w:docPartUnique/>
      </w:docPartObj>
    </w:sdtPr>
    <w:sdtEndPr/>
    <w:sdtContent>
      <w:p w:rsidR="00050460" w:rsidRDefault="00050460">
        <w:pPr>
          <w:pStyle w:val="Zpat"/>
          <w:jc w:val="center"/>
        </w:pPr>
        <w:r>
          <w:fldChar w:fldCharType="begin"/>
        </w:r>
        <w:r>
          <w:instrText>PAGE   \* MERGEFORMAT</w:instrText>
        </w:r>
        <w:r>
          <w:fldChar w:fldCharType="separate"/>
        </w:r>
        <w:r w:rsidR="00977EFC">
          <w:rPr>
            <w:noProof/>
          </w:rPr>
          <w:t>3</w:t>
        </w:r>
        <w:r>
          <w:fldChar w:fldCharType="end"/>
        </w:r>
      </w:p>
    </w:sdtContent>
  </w:sdt>
  <w:p w:rsidR="00050460" w:rsidRDefault="000504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C1" w:rsidRDefault="00B607C1" w:rsidP="00050460">
      <w:pPr>
        <w:spacing w:after="0" w:line="240" w:lineRule="auto"/>
      </w:pPr>
      <w:r>
        <w:separator/>
      </w:r>
    </w:p>
  </w:footnote>
  <w:footnote w:type="continuationSeparator" w:id="0">
    <w:p w:rsidR="00B607C1" w:rsidRDefault="00B607C1" w:rsidP="00050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8225F2"/>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61FA405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3208CFE2"/>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6BA8939A"/>
    <w:lvl w:ilvl="0">
      <w:start w:val="1"/>
      <w:numFmt w:val="decimal"/>
      <w:pStyle w:val="slovanseznam2"/>
      <w:lvlText w:val="%1."/>
      <w:lvlJc w:val="left"/>
      <w:pPr>
        <w:tabs>
          <w:tab w:val="num" w:pos="643"/>
        </w:tabs>
        <w:ind w:left="643" w:hanging="360"/>
      </w:pPr>
    </w:lvl>
  </w:abstractNum>
  <w:abstractNum w:abstractNumId="4">
    <w:nsid w:val="FFFFFF88"/>
    <w:multiLevelType w:val="singleLevel"/>
    <w:tmpl w:val="99D4BEA8"/>
    <w:lvl w:ilvl="0">
      <w:start w:val="1"/>
      <w:numFmt w:val="upperRoman"/>
      <w:pStyle w:val="Nadpislnku"/>
      <w:lvlText w:val="%1."/>
      <w:lvlJc w:val="left"/>
      <w:pPr>
        <w:ind w:left="360" w:hanging="360"/>
      </w:pPr>
      <w:rPr>
        <w:rFonts w:hint="default"/>
      </w:rPr>
    </w:lvl>
  </w:abstractNum>
  <w:abstractNum w:abstractNumId="5">
    <w:nsid w:val="00000005"/>
    <w:multiLevelType w:val="multilevel"/>
    <w:tmpl w:val="AD30B1B6"/>
    <w:name w:val="WW8Num5"/>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9"/>
    <w:multiLevelType w:val="multilevel"/>
    <w:tmpl w:val="99F49252"/>
    <w:name w:val="WW8Num9"/>
    <w:lvl w:ilvl="0">
      <w:start w:val="1"/>
      <w:numFmt w:val="decimal"/>
      <w:lvlText w:val="%1."/>
      <w:lvlJc w:val="left"/>
      <w:pPr>
        <w:tabs>
          <w:tab w:val="num" w:pos="567"/>
        </w:tabs>
        <w:ind w:left="567" w:hanging="567"/>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B52972"/>
    <w:multiLevelType w:val="hybridMultilevel"/>
    <w:tmpl w:val="467EC6B2"/>
    <w:lvl w:ilvl="0" w:tplc="0405000F">
      <w:start w:val="1"/>
      <w:numFmt w:val="decimal"/>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5F2773"/>
    <w:multiLevelType w:val="hybridMultilevel"/>
    <w:tmpl w:val="A072A098"/>
    <w:lvl w:ilvl="0" w:tplc="36E44D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71BD0"/>
    <w:multiLevelType w:val="singleLevel"/>
    <w:tmpl w:val="A920D918"/>
    <w:lvl w:ilvl="0">
      <w:start w:val="1"/>
      <w:numFmt w:val="decimal"/>
      <w:lvlText w:val="%1."/>
      <w:lvlJc w:val="left"/>
      <w:pPr>
        <w:tabs>
          <w:tab w:val="num" w:pos="709"/>
        </w:tabs>
        <w:ind w:left="709" w:hanging="567"/>
      </w:pPr>
      <w:rPr>
        <w:b/>
        <w:i w:val="0"/>
      </w:rPr>
    </w:lvl>
  </w:abstractNum>
  <w:abstractNum w:abstractNumId="10">
    <w:nsid w:val="1FB23811"/>
    <w:multiLevelType w:val="hybridMultilevel"/>
    <w:tmpl w:val="8292A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ADB59DB"/>
    <w:multiLevelType w:val="hybridMultilevel"/>
    <w:tmpl w:val="A282C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6F80DCC"/>
    <w:multiLevelType w:val="hybridMultilevel"/>
    <w:tmpl w:val="F0466C26"/>
    <w:lvl w:ilvl="0" w:tplc="95E4D8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1F6C67"/>
    <w:multiLevelType w:val="hybridMultilevel"/>
    <w:tmpl w:val="D06EB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7">
    <w:nsid w:val="3F475600"/>
    <w:multiLevelType w:val="multilevel"/>
    <w:tmpl w:val="0BDA21D8"/>
    <w:lvl w:ilvl="0">
      <w:start w:val="1"/>
      <w:numFmt w:val="decimal"/>
      <w:pStyle w:val="Novelizanbo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25F0345"/>
    <w:multiLevelType w:val="hybridMultilevel"/>
    <w:tmpl w:val="218C7118"/>
    <w:lvl w:ilvl="0" w:tplc="202C9BEA">
      <w:start w:val="1"/>
      <w:numFmt w:val="decimal"/>
      <w:pStyle w:val="Styl1"/>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1AB2B07"/>
    <w:multiLevelType w:val="hybridMultilevel"/>
    <w:tmpl w:val="CB2835A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nsid w:val="6AAF1A1F"/>
    <w:multiLevelType w:val="multilevel"/>
    <w:tmpl w:val="457C332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469"/>
        </w:tabs>
        <w:ind w:left="3687"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1">
    <w:nsid w:val="6D0F2189"/>
    <w:multiLevelType w:val="hybridMultilevel"/>
    <w:tmpl w:val="5C360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44B439D"/>
    <w:multiLevelType w:val="hybridMultilevel"/>
    <w:tmpl w:val="D0665D16"/>
    <w:lvl w:ilvl="0" w:tplc="98406AE8">
      <w:start w:val="1"/>
      <w:numFmt w:val="decimal"/>
      <w:pStyle w:val="Hacafrak"/>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1"/>
  </w:num>
  <w:num w:numId="11">
    <w:abstractNumId w:val="14"/>
  </w:num>
  <w:num w:numId="12">
    <w:abstractNumId w:val="8"/>
  </w:num>
  <w:num w:numId="13">
    <w:abstractNumId w:val="12"/>
  </w:num>
  <w:num w:numId="14">
    <w:abstractNumId w:val="15"/>
  </w:num>
  <w:num w:numId="15">
    <w:abstractNumId w:val="7"/>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9"/>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C7"/>
    <w:rsid w:val="000476E4"/>
    <w:rsid w:val="00050460"/>
    <w:rsid w:val="00053FE1"/>
    <w:rsid w:val="0007134E"/>
    <w:rsid w:val="00072D44"/>
    <w:rsid w:val="000A1EC5"/>
    <w:rsid w:val="000A672A"/>
    <w:rsid w:val="000C399A"/>
    <w:rsid w:val="000C5278"/>
    <w:rsid w:val="000C740A"/>
    <w:rsid w:val="000D0A04"/>
    <w:rsid w:val="000E730C"/>
    <w:rsid w:val="00103C04"/>
    <w:rsid w:val="00106842"/>
    <w:rsid w:val="00114315"/>
    <w:rsid w:val="00136BB7"/>
    <w:rsid w:val="0015088E"/>
    <w:rsid w:val="00177E30"/>
    <w:rsid w:val="00191C5F"/>
    <w:rsid w:val="001B45F3"/>
    <w:rsid w:val="00230024"/>
    <w:rsid w:val="0023249A"/>
    <w:rsid w:val="00254049"/>
    <w:rsid w:val="002557A2"/>
    <w:rsid w:val="00263726"/>
    <w:rsid w:val="00272E1B"/>
    <w:rsid w:val="002816E9"/>
    <w:rsid w:val="00283E56"/>
    <w:rsid w:val="00294A64"/>
    <w:rsid w:val="002A2F32"/>
    <w:rsid w:val="002B0FB6"/>
    <w:rsid w:val="002B60B3"/>
    <w:rsid w:val="002C6BED"/>
    <w:rsid w:val="002F4420"/>
    <w:rsid w:val="00310E47"/>
    <w:rsid w:val="00314450"/>
    <w:rsid w:val="003258C8"/>
    <w:rsid w:val="00356011"/>
    <w:rsid w:val="00373B86"/>
    <w:rsid w:val="00377253"/>
    <w:rsid w:val="00386BA1"/>
    <w:rsid w:val="003C1399"/>
    <w:rsid w:val="003D1635"/>
    <w:rsid w:val="003D2033"/>
    <w:rsid w:val="003E5F88"/>
    <w:rsid w:val="00405FE2"/>
    <w:rsid w:val="00410447"/>
    <w:rsid w:val="0042193B"/>
    <w:rsid w:val="00427EAD"/>
    <w:rsid w:val="00451971"/>
    <w:rsid w:val="00451C05"/>
    <w:rsid w:val="004B7A78"/>
    <w:rsid w:val="004E384C"/>
    <w:rsid w:val="005113CB"/>
    <w:rsid w:val="005227BF"/>
    <w:rsid w:val="00566A4C"/>
    <w:rsid w:val="00567703"/>
    <w:rsid w:val="005B02B0"/>
    <w:rsid w:val="005B2A58"/>
    <w:rsid w:val="005C30D7"/>
    <w:rsid w:val="005E094C"/>
    <w:rsid w:val="005E1997"/>
    <w:rsid w:val="005F6CAE"/>
    <w:rsid w:val="00620764"/>
    <w:rsid w:val="00620998"/>
    <w:rsid w:val="00660DAE"/>
    <w:rsid w:val="006A17D0"/>
    <w:rsid w:val="006D055F"/>
    <w:rsid w:val="006E1759"/>
    <w:rsid w:val="006E244C"/>
    <w:rsid w:val="00711DD1"/>
    <w:rsid w:val="007441B5"/>
    <w:rsid w:val="00761520"/>
    <w:rsid w:val="0077362D"/>
    <w:rsid w:val="007830FC"/>
    <w:rsid w:val="007C5CB8"/>
    <w:rsid w:val="007C62DA"/>
    <w:rsid w:val="007D5EE1"/>
    <w:rsid w:val="007E150A"/>
    <w:rsid w:val="007E1D0B"/>
    <w:rsid w:val="007F7872"/>
    <w:rsid w:val="00812496"/>
    <w:rsid w:val="00820EC7"/>
    <w:rsid w:val="008221A5"/>
    <w:rsid w:val="00830BFE"/>
    <w:rsid w:val="00864FE8"/>
    <w:rsid w:val="00874AC9"/>
    <w:rsid w:val="00891019"/>
    <w:rsid w:val="00891052"/>
    <w:rsid w:val="00893808"/>
    <w:rsid w:val="00893C29"/>
    <w:rsid w:val="008A1373"/>
    <w:rsid w:val="008A70B7"/>
    <w:rsid w:val="008B43F5"/>
    <w:rsid w:val="008B49FC"/>
    <w:rsid w:val="00903269"/>
    <w:rsid w:val="00917A79"/>
    <w:rsid w:val="0096545C"/>
    <w:rsid w:val="00977EFC"/>
    <w:rsid w:val="009810F1"/>
    <w:rsid w:val="00983329"/>
    <w:rsid w:val="009A5080"/>
    <w:rsid w:val="009A5D61"/>
    <w:rsid w:val="009B75A1"/>
    <w:rsid w:val="009E1AFF"/>
    <w:rsid w:val="009E5158"/>
    <w:rsid w:val="009E5BB6"/>
    <w:rsid w:val="00A05D95"/>
    <w:rsid w:val="00A3602F"/>
    <w:rsid w:val="00A46CDA"/>
    <w:rsid w:val="00A56A3C"/>
    <w:rsid w:val="00A77B5B"/>
    <w:rsid w:val="00A80159"/>
    <w:rsid w:val="00A957D7"/>
    <w:rsid w:val="00AA0D27"/>
    <w:rsid w:val="00AA6234"/>
    <w:rsid w:val="00AB047F"/>
    <w:rsid w:val="00AD102C"/>
    <w:rsid w:val="00AF4D57"/>
    <w:rsid w:val="00B13892"/>
    <w:rsid w:val="00B24F5A"/>
    <w:rsid w:val="00B32C48"/>
    <w:rsid w:val="00B41DFB"/>
    <w:rsid w:val="00B53E8D"/>
    <w:rsid w:val="00B607C1"/>
    <w:rsid w:val="00B6470E"/>
    <w:rsid w:val="00B715B6"/>
    <w:rsid w:val="00B71741"/>
    <w:rsid w:val="00B82461"/>
    <w:rsid w:val="00BD5033"/>
    <w:rsid w:val="00C258B7"/>
    <w:rsid w:val="00C56014"/>
    <w:rsid w:val="00C637E3"/>
    <w:rsid w:val="00C64738"/>
    <w:rsid w:val="00C81FD8"/>
    <w:rsid w:val="00C94987"/>
    <w:rsid w:val="00CA2AE6"/>
    <w:rsid w:val="00CB156D"/>
    <w:rsid w:val="00CE1249"/>
    <w:rsid w:val="00D4084F"/>
    <w:rsid w:val="00D413A6"/>
    <w:rsid w:val="00D76FB3"/>
    <w:rsid w:val="00DA7D64"/>
    <w:rsid w:val="00DC29E4"/>
    <w:rsid w:val="00DD6168"/>
    <w:rsid w:val="00DE409C"/>
    <w:rsid w:val="00DF7105"/>
    <w:rsid w:val="00E07BC0"/>
    <w:rsid w:val="00E149E9"/>
    <w:rsid w:val="00E1670F"/>
    <w:rsid w:val="00E22C6E"/>
    <w:rsid w:val="00E56C7F"/>
    <w:rsid w:val="00E707FC"/>
    <w:rsid w:val="00E87C8C"/>
    <w:rsid w:val="00E97283"/>
    <w:rsid w:val="00EA3461"/>
    <w:rsid w:val="00EA6BAD"/>
    <w:rsid w:val="00EC32C6"/>
    <w:rsid w:val="00ED15A8"/>
    <w:rsid w:val="00EF3B15"/>
    <w:rsid w:val="00EF679B"/>
    <w:rsid w:val="00F123EA"/>
    <w:rsid w:val="00F2482C"/>
    <w:rsid w:val="00F443EA"/>
    <w:rsid w:val="00F545FE"/>
    <w:rsid w:val="00F75580"/>
    <w:rsid w:val="00FA1FA7"/>
    <w:rsid w:val="00FA49F6"/>
    <w:rsid w:val="00FD00EF"/>
    <w:rsid w:val="00FD2E65"/>
    <w:rsid w:val="00FD7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53D5C-B561-4940-9785-7A452F03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6C7F"/>
    <w:pPr>
      <w:spacing w:after="160" w:line="259" w:lineRule="auto"/>
    </w:pPr>
    <w:rPr>
      <w:rFonts w:ascii="Times New Roman" w:hAnsi="Times New Roman"/>
      <w:sz w:val="24"/>
      <w:szCs w:val="22"/>
      <w:lang w:eastAsia="en-US"/>
    </w:rPr>
  </w:style>
  <w:style w:type="paragraph" w:styleId="Nadpis7">
    <w:name w:val="heading 7"/>
    <w:basedOn w:val="Normln"/>
    <w:next w:val="Normln"/>
    <w:link w:val="Nadpis7Char"/>
    <w:uiPriority w:val="9"/>
    <w:unhideWhenUsed/>
    <w:qFormat/>
    <w:rsid w:val="00F545FE"/>
    <w:pPr>
      <w:keepNext/>
      <w:keepLines/>
      <w:numPr>
        <w:ilvl w:val="6"/>
        <w:numId w:val="17"/>
      </w:numPr>
      <w:spacing w:before="40" w:after="0" w:line="240" w:lineRule="auto"/>
      <w:jc w:val="both"/>
      <w:outlineLvl w:val="6"/>
    </w:pPr>
    <w:rPr>
      <w:rFonts w:ascii="Cambria" w:eastAsia="Times New Roman" w:hAnsi="Cambria"/>
      <w:i/>
      <w:iCs/>
      <w:color w:val="243F60"/>
      <w:szCs w:val="20"/>
      <w:lang w:eastAsia="cs-CZ"/>
    </w:rPr>
  </w:style>
  <w:style w:type="paragraph" w:styleId="Nadpis8">
    <w:name w:val="heading 8"/>
    <w:basedOn w:val="Normln"/>
    <w:next w:val="Normln"/>
    <w:link w:val="Nadpis8Char"/>
    <w:uiPriority w:val="9"/>
    <w:unhideWhenUsed/>
    <w:qFormat/>
    <w:rsid w:val="00F545FE"/>
    <w:pPr>
      <w:keepNext/>
      <w:keepLines/>
      <w:numPr>
        <w:ilvl w:val="7"/>
        <w:numId w:val="17"/>
      </w:numPr>
      <w:spacing w:before="40" w:after="0" w:line="240" w:lineRule="auto"/>
      <w:jc w:val="both"/>
      <w:outlineLvl w:val="7"/>
    </w:pPr>
    <w:rPr>
      <w:rFonts w:ascii="Cambria" w:eastAsia="Times New Roman" w:hAnsi="Cambria"/>
      <w:color w:val="272727"/>
      <w:sz w:val="21"/>
      <w:szCs w:val="21"/>
      <w:lang w:eastAsia="cs-CZ"/>
    </w:rPr>
  </w:style>
  <w:style w:type="paragraph" w:styleId="Nadpis9">
    <w:name w:val="heading 9"/>
    <w:basedOn w:val="Normln"/>
    <w:next w:val="Normln"/>
    <w:link w:val="Nadpis9Char"/>
    <w:uiPriority w:val="9"/>
    <w:unhideWhenUsed/>
    <w:qFormat/>
    <w:rsid w:val="00F545FE"/>
    <w:pPr>
      <w:keepNext/>
      <w:keepLines/>
      <w:numPr>
        <w:ilvl w:val="8"/>
        <w:numId w:val="17"/>
      </w:numPr>
      <w:spacing w:before="40" w:after="0" w:line="240" w:lineRule="auto"/>
      <w:jc w:val="both"/>
      <w:outlineLvl w:val="8"/>
    </w:pPr>
    <w:rPr>
      <w:rFonts w:ascii="Cambria" w:eastAsia="Times New Roman"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hlavika1">
    <w:name w:val="PS-hlavička 1"/>
    <w:basedOn w:val="Normln"/>
    <w:next w:val="Bezmezer"/>
    <w:qFormat/>
    <w:rsid w:val="00377253"/>
    <w:pPr>
      <w:spacing w:after="0" w:line="240" w:lineRule="auto"/>
      <w:jc w:val="center"/>
    </w:pPr>
    <w:rPr>
      <w:b/>
      <w:i/>
    </w:rPr>
  </w:style>
  <w:style w:type="paragraph" w:customStyle="1" w:styleId="PS-hlavika2">
    <w:name w:val="PS-hlavička 2"/>
    <w:basedOn w:val="Normln"/>
    <w:next w:val="PS-hlavika1"/>
    <w:qFormat/>
    <w:rsid w:val="00103C04"/>
    <w:pPr>
      <w:spacing w:after="0" w:line="240" w:lineRule="auto"/>
      <w:jc w:val="center"/>
    </w:pPr>
    <w:rPr>
      <w:b/>
      <w:i/>
      <w:caps/>
      <w:sz w:val="36"/>
    </w:rPr>
  </w:style>
  <w:style w:type="paragraph" w:customStyle="1" w:styleId="PS-slousnesen">
    <w:name w:val="PS-číslo usnesení"/>
    <w:basedOn w:val="Normln"/>
    <w:next w:val="Bezmezer"/>
    <w:qFormat/>
    <w:rsid w:val="000E730C"/>
    <w:pPr>
      <w:spacing w:before="360" w:after="360" w:line="240" w:lineRule="auto"/>
      <w:jc w:val="center"/>
    </w:pPr>
    <w:rPr>
      <w:b/>
      <w:i/>
    </w:rPr>
  </w:style>
  <w:style w:type="paragraph" w:customStyle="1" w:styleId="PS-hlavika3">
    <w:name w:val="PS-hlavička 3"/>
    <w:basedOn w:val="Normln"/>
    <w:next w:val="PS-hlavika1"/>
    <w:qFormat/>
    <w:rsid w:val="00103C04"/>
    <w:pPr>
      <w:spacing w:after="0" w:line="240" w:lineRule="auto"/>
      <w:jc w:val="center"/>
    </w:pPr>
    <w:rPr>
      <w:b/>
      <w:i/>
      <w:caps/>
      <w:sz w:val="32"/>
    </w:rPr>
  </w:style>
  <w:style w:type="paragraph" w:styleId="Bezmezer">
    <w:name w:val="No Spacing"/>
    <w:uiPriority w:val="1"/>
    <w:qFormat/>
    <w:rsid w:val="000E730C"/>
    <w:rPr>
      <w:sz w:val="22"/>
      <w:szCs w:val="22"/>
      <w:lang w:eastAsia="en-US"/>
    </w:rPr>
  </w:style>
  <w:style w:type="paragraph" w:customStyle="1" w:styleId="PS-pedmtusnesen">
    <w:name w:val="PS-předmět usnesení"/>
    <w:basedOn w:val="Normln"/>
    <w:next w:val="PS-uvodnodstavec"/>
    <w:qFormat/>
    <w:rsid w:val="000476E4"/>
    <w:pPr>
      <w:pBdr>
        <w:bottom w:val="single" w:sz="4" w:space="12" w:color="auto"/>
      </w:pBdr>
      <w:spacing w:before="240" w:after="400" w:line="240" w:lineRule="auto"/>
      <w:jc w:val="center"/>
    </w:pPr>
  </w:style>
  <w:style w:type="paragraph" w:styleId="Normlnweb">
    <w:name w:val="Normal (Web)"/>
    <w:aliases w:val="Normální (síť WWW)"/>
    <w:basedOn w:val="Normln"/>
    <w:uiPriority w:val="99"/>
    <w:unhideWhenUsed/>
    <w:rsid w:val="00D76FB3"/>
    <w:pPr>
      <w:spacing w:before="100" w:beforeAutospacing="1" w:after="119" w:line="240" w:lineRule="auto"/>
    </w:pPr>
    <w:rPr>
      <w:rFonts w:eastAsia="Times New Roman"/>
      <w:szCs w:val="24"/>
      <w:lang w:eastAsia="cs-CZ"/>
    </w:rPr>
  </w:style>
  <w:style w:type="paragraph" w:customStyle="1" w:styleId="PS-rovkd">
    <w:name w:val="PS-čárový kód"/>
    <w:basedOn w:val="Normlnweb"/>
    <w:qFormat/>
    <w:rsid w:val="007C62DA"/>
    <w:pPr>
      <w:spacing w:before="120" w:beforeAutospacing="0" w:after="400"/>
      <w:jc w:val="right"/>
    </w:pPr>
  </w:style>
  <w:style w:type="paragraph" w:customStyle="1" w:styleId="PS-uvodnodstavec">
    <w:name w:val="PS-uvodní odstavec"/>
    <w:basedOn w:val="Normln"/>
    <w:next w:val="Normln"/>
    <w:qFormat/>
    <w:rsid w:val="005E094C"/>
    <w:pPr>
      <w:spacing w:after="360"/>
      <w:ind w:firstLine="709"/>
      <w:jc w:val="both"/>
    </w:pPr>
  </w:style>
  <w:style w:type="paragraph" w:styleId="slovanseznam2">
    <w:name w:val="List Number 2"/>
    <w:basedOn w:val="Normln"/>
    <w:uiPriority w:val="99"/>
    <w:unhideWhenUsed/>
    <w:rsid w:val="00A46CDA"/>
    <w:pPr>
      <w:numPr>
        <w:numId w:val="2"/>
      </w:numPr>
      <w:contextualSpacing/>
    </w:pPr>
  </w:style>
  <w:style w:type="paragraph" w:styleId="slovanseznam3">
    <w:name w:val="List Number 3"/>
    <w:basedOn w:val="Normln"/>
    <w:uiPriority w:val="99"/>
    <w:unhideWhenUsed/>
    <w:rsid w:val="00A46CDA"/>
    <w:pPr>
      <w:numPr>
        <w:numId w:val="3"/>
      </w:numPr>
      <w:contextualSpacing/>
    </w:pPr>
  </w:style>
  <w:style w:type="paragraph" w:styleId="slovanseznam4">
    <w:name w:val="List Number 4"/>
    <w:basedOn w:val="Normln"/>
    <w:uiPriority w:val="99"/>
    <w:unhideWhenUsed/>
    <w:rsid w:val="00A46CDA"/>
    <w:pPr>
      <w:numPr>
        <w:numId w:val="4"/>
      </w:numPr>
      <w:contextualSpacing/>
    </w:pPr>
  </w:style>
  <w:style w:type="paragraph" w:styleId="slovanseznam5">
    <w:name w:val="List Number 5"/>
    <w:basedOn w:val="Normln"/>
    <w:uiPriority w:val="99"/>
    <w:unhideWhenUsed/>
    <w:rsid w:val="00A46CDA"/>
    <w:pPr>
      <w:numPr>
        <w:numId w:val="5"/>
      </w:numPr>
      <w:contextualSpacing/>
    </w:pPr>
  </w:style>
  <w:style w:type="paragraph" w:styleId="slovanseznam">
    <w:name w:val="List Number"/>
    <w:basedOn w:val="Normln"/>
    <w:uiPriority w:val="99"/>
    <w:unhideWhenUsed/>
    <w:rsid w:val="002B60B3"/>
    <w:pPr>
      <w:spacing w:after="400"/>
      <w:ind w:left="357" w:hanging="357"/>
    </w:pPr>
  </w:style>
  <w:style w:type="paragraph" w:customStyle="1" w:styleId="PS-slovanseznam">
    <w:name w:val="PS-číslovaný seznam"/>
    <w:basedOn w:val="Normln"/>
    <w:link w:val="PS-slovanseznamChar"/>
    <w:qFormat/>
    <w:rsid w:val="005F6CAE"/>
    <w:pPr>
      <w:numPr>
        <w:numId w:val="6"/>
      </w:numPr>
      <w:tabs>
        <w:tab w:val="left" w:pos="0"/>
      </w:tabs>
      <w:spacing w:after="400"/>
      <w:ind w:left="357" w:hanging="357"/>
      <w:jc w:val="both"/>
    </w:pPr>
  </w:style>
  <w:style w:type="character" w:customStyle="1" w:styleId="PS-slovanseznamChar">
    <w:name w:val="PS-číslovaný seznam Char"/>
    <w:basedOn w:val="Standardnpsmoodstavce"/>
    <w:link w:val="PS-slovanseznam"/>
    <w:rsid w:val="005F6CAE"/>
    <w:rPr>
      <w:rFonts w:ascii="Times New Roman" w:hAnsi="Times New Roman"/>
      <w:sz w:val="24"/>
      <w:szCs w:val="22"/>
      <w:lang w:eastAsia="en-US"/>
    </w:rPr>
  </w:style>
  <w:style w:type="paragraph" w:customStyle="1" w:styleId="StylA-PS-slovanseznamTunrozeno1b">
    <w:name w:val="Styl A-PS-číslovaný seznam + Tučné rozšířené o  1 b."/>
    <w:basedOn w:val="PS-slovanseznam"/>
    <w:rsid w:val="007D5EE1"/>
    <w:rPr>
      <w:b/>
      <w:bCs/>
      <w:spacing w:val="20"/>
    </w:rPr>
  </w:style>
  <w:style w:type="paragraph" w:customStyle="1" w:styleId="StylPS-slovanseznamrozeno1b">
    <w:name w:val="Styl PS-číslovaný seznam + rozšířené o  1 b."/>
    <w:basedOn w:val="PS-slovanseznam"/>
    <w:rsid w:val="005F6CAE"/>
    <w:rPr>
      <w:spacing w:val="40"/>
    </w:rPr>
  </w:style>
  <w:style w:type="paragraph" w:customStyle="1" w:styleId="StylPS-slovanseznamrozeno1b1">
    <w:name w:val="Styl PS-číslovaný seznam + rozšířené o  1 b.1"/>
    <w:basedOn w:val="PS-slovanseznam"/>
    <w:rsid w:val="00B715B6"/>
    <w:rPr>
      <w:spacing w:val="20"/>
    </w:rPr>
  </w:style>
  <w:style w:type="paragraph" w:customStyle="1" w:styleId="proloen">
    <w:name w:val="proložení"/>
    <w:basedOn w:val="Normln"/>
    <w:link w:val="proloenChar"/>
    <w:qFormat/>
    <w:rsid w:val="00ED15A8"/>
    <w:pPr>
      <w:tabs>
        <w:tab w:val="center" w:pos="1701"/>
        <w:tab w:val="center" w:pos="4536"/>
        <w:tab w:val="center" w:pos="7371"/>
      </w:tabs>
      <w:spacing w:after="0" w:line="240" w:lineRule="auto"/>
    </w:pPr>
    <w:rPr>
      <w:spacing w:val="60"/>
    </w:rPr>
  </w:style>
  <w:style w:type="character" w:customStyle="1" w:styleId="proloenChar">
    <w:name w:val="proložení Char"/>
    <w:basedOn w:val="Standardnpsmoodstavce"/>
    <w:link w:val="proloen"/>
    <w:rsid w:val="00ED15A8"/>
    <w:rPr>
      <w:rFonts w:ascii="Times New Roman" w:hAnsi="Times New Roman"/>
      <w:spacing w:val="60"/>
      <w:sz w:val="24"/>
      <w:szCs w:val="22"/>
      <w:lang w:eastAsia="en-US"/>
    </w:rPr>
  </w:style>
  <w:style w:type="paragraph" w:customStyle="1" w:styleId="western">
    <w:name w:val="western"/>
    <w:basedOn w:val="Normln"/>
    <w:rsid w:val="00820EC7"/>
    <w:pPr>
      <w:spacing w:before="100" w:beforeAutospacing="1" w:after="119" w:line="240" w:lineRule="auto"/>
    </w:pPr>
    <w:rPr>
      <w:rFonts w:eastAsia="Times New Roman"/>
      <w:color w:val="000000"/>
      <w:sz w:val="20"/>
      <w:szCs w:val="20"/>
      <w:lang w:eastAsia="cs-CZ"/>
    </w:rPr>
  </w:style>
  <w:style w:type="paragraph" w:customStyle="1" w:styleId="sdendnote-western">
    <w:name w:val="sdendnote-western"/>
    <w:basedOn w:val="Normln"/>
    <w:rsid w:val="006A17D0"/>
    <w:pPr>
      <w:spacing w:before="100" w:beforeAutospacing="1" w:after="0" w:line="240" w:lineRule="auto"/>
    </w:pPr>
    <w:rPr>
      <w:rFonts w:ascii="Courier" w:eastAsia="Times New Roman" w:hAnsi="Courier"/>
      <w:szCs w:val="24"/>
      <w:lang w:eastAsia="cs-CZ"/>
    </w:rPr>
  </w:style>
  <w:style w:type="paragraph" w:customStyle="1" w:styleId="PSbodprogramu">
    <w:name w:val="PS bod programu"/>
    <w:basedOn w:val="slovanseznam"/>
    <w:next w:val="Normln"/>
    <w:rsid w:val="00263726"/>
    <w:pPr>
      <w:widowControl w:val="0"/>
      <w:tabs>
        <w:tab w:val="num" w:pos="360"/>
      </w:tabs>
      <w:suppressAutoHyphens/>
      <w:autoSpaceDN w:val="0"/>
      <w:spacing w:after="0" w:line="240" w:lineRule="auto"/>
      <w:ind w:left="360" w:hanging="360"/>
      <w:contextualSpacing/>
      <w:jc w:val="both"/>
      <w:textAlignment w:val="baseline"/>
    </w:pPr>
    <w:rPr>
      <w:rFonts w:eastAsia="SimSun" w:cs="Mangal"/>
      <w:kern w:val="3"/>
      <w:szCs w:val="21"/>
      <w:lang w:eastAsia="zh-CN" w:bidi="hi-IN"/>
    </w:rPr>
  </w:style>
  <w:style w:type="character" w:customStyle="1" w:styleId="Standardnpsmoodstavce1">
    <w:name w:val="Standardní písmo odstavce1"/>
    <w:rsid w:val="00263726"/>
  </w:style>
  <w:style w:type="paragraph" w:styleId="Odstavecseseznamem">
    <w:name w:val="List Paragraph"/>
    <w:basedOn w:val="Normln"/>
    <w:uiPriority w:val="34"/>
    <w:qFormat/>
    <w:rsid w:val="00263726"/>
    <w:pPr>
      <w:spacing w:after="200" w:line="276" w:lineRule="auto"/>
      <w:ind w:left="720"/>
      <w:contextualSpacing/>
    </w:pPr>
    <w:rPr>
      <w:rFonts w:asciiTheme="minorHAnsi" w:eastAsiaTheme="minorHAnsi" w:hAnsiTheme="minorHAnsi" w:cstheme="minorBidi"/>
      <w:sz w:val="22"/>
    </w:rPr>
  </w:style>
  <w:style w:type="paragraph" w:styleId="Zhlav">
    <w:name w:val="header"/>
    <w:basedOn w:val="Normln"/>
    <w:link w:val="ZhlavChar"/>
    <w:uiPriority w:val="99"/>
    <w:unhideWhenUsed/>
    <w:rsid w:val="000504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460"/>
    <w:rPr>
      <w:rFonts w:ascii="Times New Roman" w:hAnsi="Times New Roman"/>
      <w:sz w:val="24"/>
      <w:szCs w:val="22"/>
      <w:lang w:eastAsia="en-US"/>
    </w:rPr>
  </w:style>
  <w:style w:type="paragraph" w:styleId="Zpat">
    <w:name w:val="footer"/>
    <w:basedOn w:val="Normln"/>
    <w:link w:val="ZpatChar"/>
    <w:uiPriority w:val="99"/>
    <w:unhideWhenUsed/>
    <w:rsid w:val="00050460"/>
    <w:pPr>
      <w:tabs>
        <w:tab w:val="center" w:pos="4536"/>
        <w:tab w:val="right" w:pos="9072"/>
      </w:tabs>
      <w:spacing w:after="0" w:line="240" w:lineRule="auto"/>
    </w:pPr>
  </w:style>
  <w:style w:type="character" w:customStyle="1" w:styleId="ZpatChar">
    <w:name w:val="Zápatí Char"/>
    <w:basedOn w:val="Standardnpsmoodstavce"/>
    <w:link w:val="Zpat"/>
    <w:uiPriority w:val="99"/>
    <w:rsid w:val="00050460"/>
    <w:rPr>
      <w:rFonts w:ascii="Times New Roman" w:hAnsi="Times New Roman"/>
      <w:sz w:val="24"/>
      <w:szCs w:val="22"/>
      <w:lang w:eastAsia="en-US"/>
    </w:rPr>
  </w:style>
  <w:style w:type="paragraph" w:styleId="Textbubliny">
    <w:name w:val="Balloon Text"/>
    <w:basedOn w:val="Normln"/>
    <w:link w:val="TextbublinyChar"/>
    <w:uiPriority w:val="99"/>
    <w:semiHidden/>
    <w:unhideWhenUsed/>
    <w:rsid w:val="00DA7D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D64"/>
    <w:rPr>
      <w:rFonts w:ascii="Segoe UI" w:hAnsi="Segoe UI" w:cs="Segoe UI"/>
      <w:sz w:val="18"/>
      <w:szCs w:val="18"/>
      <w:lang w:eastAsia="en-US"/>
    </w:rPr>
  </w:style>
  <w:style w:type="paragraph" w:customStyle="1" w:styleId="Standard">
    <w:name w:val="Standard"/>
    <w:rsid w:val="00F443EA"/>
    <w:pPr>
      <w:widowControl w:val="0"/>
      <w:suppressAutoHyphens/>
      <w:autoSpaceDN w:val="0"/>
    </w:pPr>
    <w:rPr>
      <w:rFonts w:ascii="Times New Roman" w:eastAsia="SimSun" w:hAnsi="Times New Roman" w:cs="Mangal"/>
      <w:kern w:val="3"/>
      <w:sz w:val="24"/>
      <w:szCs w:val="24"/>
      <w:lang w:eastAsia="zh-CN" w:bidi="hi-IN"/>
    </w:rPr>
  </w:style>
  <w:style w:type="paragraph" w:customStyle="1" w:styleId="Novelizanbod">
    <w:name w:val="Novelizační bod"/>
    <w:basedOn w:val="Normln"/>
    <w:next w:val="Normln"/>
    <w:link w:val="NovelizanbodChar"/>
    <w:rsid w:val="00F443EA"/>
    <w:pPr>
      <w:keepNext/>
      <w:keepLines/>
      <w:numPr>
        <w:numId w:val="7"/>
      </w:numPr>
      <w:suppressAutoHyphens/>
      <w:spacing w:before="480" w:after="120" w:line="240" w:lineRule="auto"/>
      <w:jc w:val="both"/>
    </w:pPr>
    <w:rPr>
      <w:rFonts w:eastAsia="Times New Roman"/>
      <w:szCs w:val="20"/>
      <w:lang w:eastAsia="zh-CN"/>
    </w:rPr>
  </w:style>
  <w:style w:type="character" w:customStyle="1" w:styleId="UstanovenChar">
    <w:name w:val="Ustanovení Char"/>
    <w:link w:val="Ustanoven"/>
    <w:locked/>
    <w:rsid w:val="00F443EA"/>
    <w:rPr>
      <w:rFonts w:ascii="Times New Roman" w:eastAsia="Times New Roman" w:hAnsi="Times New Roman"/>
      <w:sz w:val="24"/>
      <w:szCs w:val="24"/>
      <w:lang w:eastAsia="zh-CN"/>
    </w:rPr>
  </w:style>
  <w:style w:type="paragraph" w:customStyle="1" w:styleId="Ustanoven">
    <w:name w:val="Ustanovení"/>
    <w:basedOn w:val="Normln"/>
    <w:link w:val="UstanovenChar"/>
    <w:qFormat/>
    <w:rsid w:val="00F443EA"/>
    <w:pPr>
      <w:suppressAutoHyphens/>
      <w:spacing w:before="280" w:after="280" w:line="240" w:lineRule="auto"/>
      <w:ind w:firstLine="708"/>
      <w:jc w:val="both"/>
    </w:pPr>
    <w:rPr>
      <w:rFonts w:eastAsia="Times New Roman"/>
      <w:szCs w:val="24"/>
      <w:lang w:eastAsia="zh-CN"/>
    </w:rPr>
  </w:style>
  <w:style w:type="paragraph" w:customStyle="1" w:styleId="UstanovenPZ">
    <w:name w:val="Ustanovení_PZ"/>
    <w:basedOn w:val="Normln"/>
    <w:link w:val="UstanovenPZChar"/>
    <w:qFormat/>
    <w:rsid w:val="00983329"/>
    <w:pPr>
      <w:spacing w:beforeLines="60" w:before="144" w:after="120" w:line="240" w:lineRule="auto"/>
      <w:ind w:firstLine="708"/>
      <w:jc w:val="both"/>
    </w:pPr>
    <w:rPr>
      <w:rFonts w:eastAsia="Times New Roman"/>
      <w:szCs w:val="24"/>
    </w:rPr>
  </w:style>
  <w:style w:type="character" w:customStyle="1" w:styleId="UstanovenPZChar">
    <w:name w:val="Ustanovení_PZ Char"/>
    <w:link w:val="UstanovenPZ"/>
    <w:rsid w:val="00983329"/>
    <w:rPr>
      <w:rFonts w:ascii="Times New Roman" w:eastAsia="Times New Roman" w:hAnsi="Times New Roman"/>
      <w:sz w:val="24"/>
      <w:szCs w:val="24"/>
      <w:lang w:eastAsia="en-US"/>
    </w:rPr>
  </w:style>
  <w:style w:type="paragraph" w:customStyle="1" w:styleId="Styl1">
    <w:name w:val="Styl1"/>
    <w:basedOn w:val="Normln"/>
    <w:link w:val="Styl1Char"/>
    <w:qFormat/>
    <w:rsid w:val="00983329"/>
    <w:pPr>
      <w:numPr>
        <w:numId w:val="8"/>
      </w:numPr>
      <w:spacing w:before="120" w:after="240" w:line="276" w:lineRule="auto"/>
      <w:ind w:left="0" w:hanging="567"/>
      <w:jc w:val="both"/>
    </w:pPr>
  </w:style>
  <w:style w:type="character" w:customStyle="1" w:styleId="Styl1Char">
    <w:name w:val="Styl1 Char"/>
    <w:link w:val="Styl1"/>
    <w:rsid w:val="00983329"/>
    <w:rPr>
      <w:rFonts w:ascii="Times New Roman" w:hAnsi="Times New Roman"/>
      <w:sz w:val="24"/>
      <w:szCs w:val="22"/>
      <w:lang w:eastAsia="en-US"/>
    </w:rPr>
  </w:style>
  <w:style w:type="paragraph" w:customStyle="1" w:styleId="Hacafrak">
    <w:name w:val="Hacafrak"/>
    <w:basedOn w:val="Normln"/>
    <w:link w:val="HacafrakChar"/>
    <w:qFormat/>
    <w:rsid w:val="00983329"/>
    <w:pPr>
      <w:numPr>
        <w:numId w:val="9"/>
      </w:numPr>
      <w:spacing w:before="240" w:after="120" w:line="276" w:lineRule="auto"/>
      <w:ind w:left="0" w:hanging="567"/>
      <w:jc w:val="both"/>
    </w:pPr>
  </w:style>
  <w:style w:type="character" w:customStyle="1" w:styleId="HacafrakChar">
    <w:name w:val="Hacafrak Char"/>
    <w:link w:val="Hacafrak"/>
    <w:rsid w:val="00983329"/>
    <w:rPr>
      <w:rFonts w:ascii="Times New Roman" w:hAnsi="Times New Roman"/>
      <w:sz w:val="24"/>
      <w:szCs w:val="22"/>
      <w:lang w:eastAsia="en-US"/>
    </w:rPr>
  </w:style>
  <w:style w:type="paragraph" w:customStyle="1" w:styleId="Ustanovnnov">
    <w:name w:val="Ustanovní nové"/>
    <w:basedOn w:val="Ustanoven"/>
    <w:link w:val="UstanovnnovChar"/>
    <w:rsid w:val="00983329"/>
    <w:pPr>
      <w:suppressAutoHyphens w:val="0"/>
      <w:spacing w:before="120" w:after="120"/>
      <w:ind w:firstLine="0"/>
    </w:pPr>
    <w:rPr>
      <w:lang w:eastAsia="en-US"/>
    </w:rPr>
  </w:style>
  <w:style w:type="character" w:customStyle="1" w:styleId="UstanovnnovChar">
    <w:name w:val="Ustanovní nové Char"/>
    <w:link w:val="Ustanovnnov"/>
    <w:rsid w:val="00983329"/>
    <w:rPr>
      <w:rFonts w:ascii="Times New Roman" w:eastAsia="Times New Roman" w:hAnsi="Times New Roman"/>
      <w:sz w:val="24"/>
      <w:szCs w:val="24"/>
      <w:lang w:eastAsia="en-US"/>
    </w:rPr>
  </w:style>
  <w:style w:type="paragraph" w:customStyle="1" w:styleId="Default">
    <w:name w:val="Default"/>
    <w:rsid w:val="009E5BB6"/>
    <w:pPr>
      <w:autoSpaceDE w:val="0"/>
      <w:autoSpaceDN w:val="0"/>
      <w:adjustRightInd w:val="0"/>
    </w:pPr>
    <w:rPr>
      <w:rFonts w:ascii="Arial" w:eastAsia="Times New Roman" w:hAnsi="Arial" w:cs="Arial"/>
      <w:color w:val="000000"/>
      <w:sz w:val="24"/>
      <w:szCs w:val="24"/>
    </w:rPr>
  </w:style>
  <w:style w:type="character" w:customStyle="1" w:styleId="Nadpis7Char">
    <w:name w:val="Nadpis 7 Char"/>
    <w:basedOn w:val="Standardnpsmoodstavce"/>
    <w:link w:val="Nadpis7"/>
    <w:uiPriority w:val="9"/>
    <w:semiHidden/>
    <w:rsid w:val="00F545FE"/>
    <w:rPr>
      <w:rFonts w:ascii="Cambria" w:eastAsia="Times New Roman" w:hAnsi="Cambria"/>
      <w:i/>
      <w:iCs/>
      <w:color w:val="243F60"/>
      <w:sz w:val="24"/>
    </w:rPr>
  </w:style>
  <w:style w:type="character" w:customStyle="1" w:styleId="Nadpis8Char">
    <w:name w:val="Nadpis 8 Char"/>
    <w:basedOn w:val="Standardnpsmoodstavce"/>
    <w:link w:val="Nadpis8"/>
    <w:uiPriority w:val="9"/>
    <w:semiHidden/>
    <w:rsid w:val="00F545FE"/>
    <w:rPr>
      <w:rFonts w:ascii="Cambria" w:eastAsia="Times New Roman" w:hAnsi="Cambria"/>
      <w:color w:val="272727"/>
      <w:sz w:val="21"/>
      <w:szCs w:val="21"/>
    </w:rPr>
  </w:style>
  <w:style w:type="character" w:customStyle="1" w:styleId="Nadpis9Char">
    <w:name w:val="Nadpis 9 Char"/>
    <w:basedOn w:val="Standardnpsmoodstavce"/>
    <w:link w:val="Nadpis9"/>
    <w:uiPriority w:val="9"/>
    <w:semiHidden/>
    <w:rsid w:val="00F545FE"/>
    <w:rPr>
      <w:rFonts w:ascii="Cambria" w:eastAsia="Times New Roman" w:hAnsi="Cambria"/>
      <w:i/>
      <w:iCs/>
      <w:color w:val="272727"/>
      <w:sz w:val="21"/>
      <w:szCs w:val="21"/>
    </w:rPr>
  </w:style>
  <w:style w:type="paragraph" w:customStyle="1" w:styleId="Paragraf">
    <w:name w:val="Paragraf"/>
    <w:basedOn w:val="Normln"/>
    <w:next w:val="Textodstavce"/>
    <w:link w:val="ParagrafChar"/>
    <w:rsid w:val="00F545FE"/>
    <w:pPr>
      <w:keepNext/>
      <w:keepLines/>
      <w:numPr>
        <w:numId w:val="17"/>
      </w:numPr>
      <w:spacing w:before="240" w:after="0" w:line="240" w:lineRule="auto"/>
      <w:jc w:val="center"/>
      <w:outlineLvl w:val="5"/>
    </w:pPr>
    <w:rPr>
      <w:rFonts w:eastAsia="Times New Roman"/>
      <w:szCs w:val="20"/>
      <w:lang w:eastAsia="cs-CZ"/>
    </w:rPr>
  </w:style>
  <w:style w:type="paragraph" w:customStyle="1" w:styleId="lnek">
    <w:name w:val="Článek"/>
    <w:basedOn w:val="Normln"/>
    <w:next w:val="Textodstavce"/>
    <w:link w:val="lnekChar"/>
    <w:rsid w:val="00F545FE"/>
    <w:pPr>
      <w:keepNext/>
      <w:keepLines/>
      <w:numPr>
        <w:ilvl w:val="1"/>
        <w:numId w:val="17"/>
      </w:numPr>
      <w:spacing w:before="240" w:after="0" w:line="240" w:lineRule="auto"/>
      <w:jc w:val="center"/>
      <w:outlineLvl w:val="5"/>
    </w:pPr>
    <w:rPr>
      <w:rFonts w:eastAsia="Times New Roman"/>
      <w:szCs w:val="20"/>
      <w:lang w:eastAsia="cs-CZ"/>
    </w:rPr>
  </w:style>
  <w:style w:type="paragraph" w:customStyle="1" w:styleId="Textbodu">
    <w:name w:val="Text bodu"/>
    <w:basedOn w:val="Normln"/>
    <w:rsid w:val="00F545FE"/>
    <w:pPr>
      <w:numPr>
        <w:ilvl w:val="4"/>
        <w:numId w:val="17"/>
      </w:numPr>
      <w:spacing w:after="0" w:line="240" w:lineRule="auto"/>
      <w:jc w:val="both"/>
      <w:outlineLvl w:val="8"/>
    </w:pPr>
    <w:rPr>
      <w:rFonts w:eastAsia="Times New Roman"/>
      <w:szCs w:val="20"/>
      <w:lang w:eastAsia="cs-CZ"/>
    </w:rPr>
  </w:style>
  <w:style w:type="paragraph" w:customStyle="1" w:styleId="Textpsmene">
    <w:name w:val="Text písmene"/>
    <w:basedOn w:val="Normln"/>
    <w:rsid w:val="00F545FE"/>
    <w:pPr>
      <w:numPr>
        <w:ilvl w:val="3"/>
        <w:numId w:val="17"/>
      </w:numPr>
      <w:spacing w:after="0" w:line="240" w:lineRule="auto"/>
      <w:jc w:val="both"/>
      <w:outlineLvl w:val="7"/>
    </w:pPr>
    <w:rPr>
      <w:rFonts w:eastAsia="Times New Roman"/>
      <w:szCs w:val="20"/>
      <w:lang w:eastAsia="cs-CZ"/>
    </w:rPr>
  </w:style>
  <w:style w:type="paragraph" w:customStyle="1" w:styleId="Textodstavce">
    <w:name w:val="Text odstavce"/>
    <w:basedOn w:val="Normln"/>
    <w:rsid w:val="00F545FE"/>
    <w:pPr>
      <w:numPr>
        <w:ilvl w:val="2"/>
        <w:numId w:val="17"/>
      </w:numPr>
      <w:tabs>
        <w:tab w:val="left" w:pos="851"/>
      </w:tabs>
      <w:spacing w:before="120" w:after="120" w:line="240" w:lineRule="auto"/>
      <w:jc w:val="both"/>
      <w:outlineLvl w:val="6"/>
    </w:pPr>
    <w:rPr>
      <w:rFonts w:eastAsia="Times New Roman"/>
      <w:szCs w:val="20"/>
      <w:lang w:eastAsia="cs-CZ"/>
    </w:rPr>
  </w:style>
  <w:style w:type="character" w:customStyle="1" w:styleId="ParagrafChar">
    <w:name w:val="Paragraf Char"/>
    <w:link w:val="Paragraf"/>
    <w:rsid w:val="00F545FE"/>
    <w:rPr>
      <w:rFonts w:ascii="Times New Roman" w:eastAsia="Times New Roman" w:hAnsi="Times New Roman"/>
      <w:sz w:val="24"/>
    </w:rPr>
  </w:style>
  <w:style w:type="paragraph" w:customStyle="1" w:styleId="Nadpislnku">
    <w:name w:val="Nadpis článku"/>
    <w:basedOn w:val="lnek"/>
    <w:next w:val="Textodstavce"/>
    <w:rsid w:val="00F545FE"/>
    <w:pPr>
      <w:numPr>
        <w:numId w:val="1"/>
      </w:numPr>
    </w:pPr>
    <w:rPr>
      <w:b/>
    </w:rPr>
  </w:style>
  <w:style w:type="paragraph" w:customStyle="1" w:styleId="Textpechodka">
    <w:name w:val="Text přechodka"/>
    <w:basedOn w:val="Normln"/>
    <w:qFormat/>
    <w:rsid w:val="00F545FE"/>
    <w:pPr>
      <w:numPr>
        <w:ilvl w:val="2"/>
        <w:numId w:val="18"/>
      </w:numPr>
      <w:spacing w:after="0" w:line="240" w:lineRule="auto"/>
      <w:jc w:val="both"/>
    </w:pPr>
    <w:rPr>
      <w:rFonts w:eastAsia="Times New Roman"/>
      <w:szCs w:val="20"/>
      <w:lang w:eastAsia="cs-CZ"/>
    </w:rPr>
  </w:style>
  <w:style w:type="paragraph" w:customStyle="1" w:styleId="Textpechodkapsmene">
    <w:name w:val="Text přechodka písmene"/>
    <w:basedOn w:val="Normln"/>
    <w:qFormat/>
    <w:rsid w:val="00F545FE"/>
    <w:pPr>
      <w:numPr>
        <w:ilvl w:val="3"/>
        <w:numId w:val="18"/>
      </w:numPr>
      <w:spacing w:after="0" w:line="240" w:lineRule="auto"/>
      <w:jc w:val="both"/>
    </w:pPr>
    <w:rPr>
      <w:rFonts w:eastAsia="Times New Roman"/>
      <w:szCs w:val="20"/>
      <w:lang w:eastAsia="cs-CZ"/>
    </w:rPr>
  </w:style>
  <w:style w:type="character" w:customStyle="1" w:styleId="lnekChar">
    <w:name w:val="Článek Char"/>
    <w:link w:val="lnek"/>
    <w:rsid w:val="00F545FE"/>
    <w:rPr>
      <w:rFonts w:ascii="Times New Roman" w:eastAsia="Times New Roman" w:hAnsi="Times New Roman"/>
      <w:sz w:val="24"/>
    </w:rPr>
  </w:style>
  <w:style w:type="character" w:customStyle="1" w:styleId="NovelizanbodChar">
    <w:name w:val="Novelizační bod Char"/>
    <w:link w:val="Novelizanbod"/>
    <w:locked/>
    <w:rsid w:val="00405FE2"/>
    <w:rPr>
      <w:rFonts w:ascii="Times New Roman" w:eastAsia="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7008">
      <w:bodyDiv w:val="1"/>
      <w:marLeft w:val="0"/>
      <w:marRight w:val="0"/>
      <w:marTop w:val="0"/>
      <w:marBottom w:val="0"/>
      <w:divBdr>
        <w:top w:val="none" w:sz="0" w:space="0" w:color="auto"/>
        <w:left w:val="none" w:sz="0" w:space="0" w:color="auto"/>
        <w:bottom w:val="none" w:sz="0" w:space="0" w:color="auto"/>
        <w:right w:val="none" w:sz="0" w:space="0" w:color="auto"/>
      </w:divBdr>
    </w:div>
    <w:div w:id="352154026">
      <w:bodyDiv w:val="1"/>
      <w:marLeft w:val="0"/>
      <w:marRight w:val="0"/>
      <w:marTop w:val="0"/>
      <w:marBottom w:val="0"/>
      <w:divBdr>
        <w:top w:val="none" w:sz="0" w:space="0" w:color="auto"/>
        <w:left w:val="none" w:sz="0" w:space="0" w:color="auto"/>
        <w:bottom w:val="none" w:sz="0" w:space="0" w:color="auto"/>
        <w:right w:val="none" w:sz="0" w:space="0" w:color="auto"/>
      </w:divBdr>
    </w:div>
    <w:div w:id="661932160">
      <w:bodyDiv w:val="1"/>
      <w:marLeft w:val="0"/>
      <w:marRight w:val="0"/>
      <w:marTop w:val="0"/>
      <w:marBottom w:val="0"/>
      <w:divBdr>
        <w:top w:val="none" w:sz="0" w:space="0" w:color="auto"/>
        <w:left w:val="none" w:sz="0" w:space="0" w:color="auto"/>
        <w:bottom w:val="none" w:sz="0" w:space="0" w:color="auto"/>
        <w:right w:val="none" w:sz="0" w:space="0" w:color="auto"/>
      </w:divBdr>
    </w:div>
    <w:div w:id="693000121">
      <w:bodyDiv w:val="1"/>
      <w:marLeft w:val="0"/>
      <w:marRight w:val="0"/>
      <w:marTop w:val="0"/>
      <w:marBottom w:val="0"/>
      <w:divBdr>
        <w:top w:val="none" w:sz="0" w:space="0" w:color="auto"/>
        <w:left w:val="none" w:sz="0" w:space="0" w:color="auto"/>
        <w:bottom w:val="none" w:sz="0" w:space="0" w:color="auto"/>
        <w:right w:val="none" w:sz="0" w:space="0" w:color="auto"/>
      </w:divBdr>
    </w:div>
    <w:div w:id="734545269">
      <w:bodyDiv w:val="1"/>
      <w:marLeft w:val="0"/>
      <w:marRight w:val="0"/>
      <w:marTop w:val="0"/>
      <w:marBottom w:val="0"/>
      <w:divBdr>
        <w:top w:val="none" w:sz="0" w:space="0" w:color="auto"/>
        <w:left w:val="none" w:sz="0" w:space="0" w:color="auto"/>
        <w:bottom w:val="none" w:sz="0" w:space="0" w:color="auto"/>
        <w:right w:val="none" w:sz="0" w:space="0" w:color="auto"/>
      </w:divBdr>
    </w:div>
    <w:div w:id="860245460">
      <w:bodyDiv w:val="1"/>
      <w:marLeft w:val="0"/>
      <w:marRight w:val="0"/>
      <w:marTop w:val="0"/>
      <w:marBottom w:val="0"/>
      <w:divBdr>
        <w:top w:val="none" w:sz="0" w:space="0" w:color="auto"/>
        <w:left w:val="none" w:sz="0" w:space="0" w:color="auto"/>
        <w:bottom w:val="none" w:sz="0" w:space="0" w:color="auto"/>
        <w:right w:val="none" w:sz="0" w:space="0" w:color="auto"/>
      </w:divBdr>
    </w:div>
    <w:div w:id="1004698791">
      <w:bodyDiv w:val="1"/>
      <w:marLeft w:val="0"/>
      <w:marRight w:val="0"/>
      <w:marTop w:val="0"/>
      <w:marBottom w:val="0"/>
      <w:divBdr>
        <w:top w:val="none" w:sz="0" w:space="0" w:color="auto"/>
        <w:left w:val="none" w:sz="0" w:space="0" w:color="auto"/>
        <w:bottom w:val="none" w:sz="0" w:space="0" w:color="auto"/>
        <w:right w:val="none" w:sz="0" w:space="0" w:color="auto"/>
      </w:divBdr>
    </w:div>
    <w:div w:id="1007638631">
      <w:bodyDiv w:val="1"/>
      <w:marLeft w:val="0"/>
      <w:marRight w:val="0"/>
      <w:marTop w:val="0"/>
      <w:marBottom w:val="0"/>
      <w:divBdr>
        <w:top w:val="none" w:sz="0" w:space="0" w:color="auto"/>
        <w:left w:val="none" w:sz="0" w:space="0" w:color="auto"/>
        <w:bottom w:val="none" w:sz="0" w:space="0" w:color="auto"/>
        <w:right w:val="none" w:sz="0" w:space="0" w:color="auto"/>
      </w:divBdr>
    </w:div>
    <w:div w:id="1010528839">
      <w:bodyDiv w:val="1"/>
      <w:marLeft w:val="0"/>
      <w:marRight w:val="0"/>
      <w:marTop w:val="0"/>
      <w:marBottom w:val="0"/>
      <w:divBdr>
        <w:top w:val="none" w:sz="0" w:space="0" w:color="auto"/>
        <w:left w:val="none" w:sz="0" w:space="0" w:color="auto"/>
        <w:bottom w:val="none" w:sz="0" w:space="0" w:color="auto"/>
        <w:right w:val="none" w:sz="0" w:space="0" w:color="auto"/>
      </w:divBdr>
    </w:div>
    <w:div w:id="1753622111">
      <w:bodyDiv w:val="1"/>
      <w:marLeft w:val="0"/>
      <w:marRight w:val="0"/>
      <w:marTop w:val="0"/>
      <w:marBottom w:val="0"/>
      <w:divBdr>
        <w:top w:val="none" w:sz="0" w:space="0" w:color="auto"/>
        <w:left w:val="none" w:sz="0" w:space="0" w:color="auto"/>
        <w:bottom w:val="none" w:sz="0" w:space="0" w:color="auto"/>
        <w:right w:val="none" w:sz="0" w:space="0" w:color="auto"/>
      </w:divBdr>
    </w:div>
    <w:div w:id="1814786733">
      <w:bodyDiv w:val="1"/>
      <w:marLeft w:val="0"/>
      <w:marRight w:val="0"/>
      <w:marTop w:val="0"/>
      <w:marBottom w:val="0"/>
      <w:divBdr>
        <w:top w:val="none" w:sz="0" w:space="0" w:color="auto"/>
        <w:left w:val="none" w:sz="0" w:space="0" w:color="auto"/>
        <w:bottom w:val="none" w:sz="0" w:space="0" w:color="auto"/>
        <w:right w:val="none" w:sz="0" w:space="0" w:color="auto"/>
      </w:divBdr>
    </w:div>
    <w:div w:id="1843397270">
      <w:bodyDiv w:val="1"/>
      <w:marLeft w:val="0"/>
      <w:marRight w:val="0"/>
      <w:marTop w:val="0"/>
      <w:marBottom w:val="0"/>
      <w:divBdr>
        <w:top w:val="none" w:sz="0" w:space="0" w:color="auto"/>
        <w:left w:val="none" w:sz="0" w:space="0" w:color="auto"/>
        <w:bottom w:val="none" w:sz="0" w:space="0" w:color="auto"/>
        <w:right w:val="none" w:sz="0" w:space="0" w:color="auto"/>
      </w:divBdr>
    </w:div>
    <w:div w:id="1941906592">
      <w:bodyDiv w:val="1"/>
      <w:marLeft w:val="0"/>
      <w:marRight w:val="0"/>
      <w:marTop w:val="0"/>
      <w:marBottom w:val="0"/>
      <w:divBdr>
        <w:top w:val="none" w:sz="0" w:space="0" w:color="auto"/>
        <w:left w:val="none" w:sz="0" w:space="0" w:color="auto"/>
        <w:bottom w:val="none" w:sz="0" w:space="0" w:color="auto"/>
        <w:right w:val="none" w:sz="0" w:space="0" w:color="auto"/>
      </w:divBdr>
    </w:div>
    <w:div w:id="1976792153">
      <w:bodyDiv w:val="1"/>
      <w:marLeft w:val="0"/>
      <w:marRight w:val="0"/>
      <w:marTop w:val="0"/>
      <w:marBottom w:val="0"/>
      <w:divBdr>
        <w:top w:val="none" w:sz="0" w:space="0" w:color="auto"/>
        <w:left w:val="none" w:sz="0" w:space="0" w:color="auto"/>
        <w:bottom w:val="none" w:sz="0" w:space="0" w:color="auto"/>
        <w:right w:val="none" w:sz="0" w:space="0" w:color="auto"/>
      </w:divBdr>
    </w:div>
    <w:div w:id="19904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maii\Documents\Vlastn&#237;%20&#353;ablony%20Office\USNESENI-UPV.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USNESENI-UPV.dotx</Template>
  <TotalTime>4</TotalTime>
  <Pages>3</Pages>
  <Words>736</Words>
  <Characters>4345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Palmai Irena</dc:creator>
  <cp:keywords/>
  <dc:description/>
  <cp:lastModifiedBy>Zavodska Martina</cp:lastModifiedBy>
  <cp:revision>4</cp:revision>
  <cp:lastPrinted>2018-05-10T12:39:00Z</cp:lastPrinted>
  <dcterms:created xsi:type="dcterms:W3CDTF">2018-05-11T11:13:00Z</dcterms:created>
  <dcterms:modified xsi:type="dcterms:W3CDTF">2018-05-15T08:51:00Z</dcterms:modified>
</cp:coreProperties>
</file>