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6" w:type="dxa"/>
        <w:jc w:val="left"/>
        <w:tblInd w:w="8784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0" w:type="dxa"/>
          <w:left w:w="-22" w:type="dxa"/>
          <w:bottom w:w="0" w:type="dxa"/>
          <w:right w:w="70" w:type="dxa"/>
        </w:tblCellMar>
      </w:tblPr>
      <w:tblGrid>
        <w:gridCol w:w="56"/>
      </w:tblGrid>
      <w:tr>
        <w:trPr/>
        <w:tc>
          <w:tcPr>
            <w:tcW w:w="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-22" w:type="dxa"/>
            </w:tcMar>
          </w:tcPr>
          <w:p>
            <w:pPr>
              <w:pStyle w:val="Zhlav"/>
              <w:spacing w:lineRule="auto" w:line="480"/>
              <w:jc w:val="right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808080"/>
                <w:lang w:val="cs-CZ" w:eastAsia="cs-CZ" w:bidi="hi-IN"/>
              </w:rPr>
            </w:pPr>
            <w:r>
              <w:rPr>
                <w:rFonts w:eastAsia="Times New Roman" w:cs="Times New Roman"/>
                <w:color w:val="808080"/>
                <w:sz w:val="24"/>
                <w:szCs w:val="20"/>
                <w:lang w:val="cs-CZ" w:eastAsia="cs-CZ" w:bidi="hi-IN"/>
              </w:rPr>
            </w:r>
            <w:r/>
          </w:p>
        </w:tc>
      </w:tr>
    </w:tbl>
    <w:p>
      <w:pPr>
        <w:pStyle w:val="Zhlav"/>
      </w:pPr>
      <w:bookmarkStart w:id="0" w:name="__UnoMark__182_1695188373"/>
      <w:bookmarkStart w:id="1" w:name="__UnoMark__182_1695188373"/>
      <w:bookmarkEnd w:id="1"/>
      <w:r>
        <w:rPr/>
      </w:r>
      <w:r/>
    </w:p>
    <w:tbl>
      <w:tblPr>
        <w:tblW w:w="921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i/>
                <w:b/>
                <w:sz w:val="24"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>Parlament České republiky</w:t>
            </w:r>
            <w:r/>
          </w:p>
          <w:p>
            <w:pPr>
              <w:pStyle w:val="Normal"/>
              <w:jc w:val="center"/>
              <w:rPr>
                <w:sz w:val="36"/>
                <w:i/>
                <w:b/>
                <w:sz w:val="36"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36"/>
              </w:rPr>
              <w:t>POSLANECKÁ SNĚMOVNA</w:t>
            </w:r>
            <w:r/>
          </w:p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i/>
                <w:sz w:val="36"/>
              </w:rPr>
              <w:t>2018</w:t>
            </w:r>
            <w:r/>
          </w:p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>8. volební období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rFonts w:ascii="Times New Roman" w:hAnsi="Times New Roman" w:eastAsia="Times New Roman" w:cs="Times New Roman"/>
                <w:color w:val="00000A"/>
                <w:lang w:val="cs-CZ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A"/>
                <w:sz w:val="24"/>
                <w:szCs w:val="20"/>
                <w:lang w:val="cs-CZ" w:eastAsia="zh-CN" w:bidi="hi-IN"/>
              </w:rPr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>4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adpis3"/>
              <w:jc w:val="center"/>
              <w:rPr>
                <w:caps/>
                <w:sz w:val="24"/>
                <w:i/>
                <w:u w:val="single"/>
                <w:b/>
                <w:sz w:val="24"/>
                <w:i/>
                <w:b/>
                <w:szCs w:val="20"/>
                <w:rFonts w:ascii="Times New Roman" w:hAnsi="Times New Roman" w:eastAsia="Times New Roman" w:cs="Times New Roman"/>
                <w:color w:val="00000A"/>
                <w:lang w:val="cs-CZ" w:eastAsia="zh-CN" w:bidi="hi-IN"/>
              </w:rPr>
            </w:pPr>
            <w:r>
              <w:rPr>
                <w:rFonts w:eastAsia="Times New Roman" w:cs="Times New Roman"/>
                <w:b/>
                <w:i/>
                <w:caps/>
                <w:color w:val="00000A"/>
                <w:sz w:val="24"/>
                <w:szCs w:val="20"/>
                <w:u w:val="single"/>
                <w:lang w:val="cs-CZ" w:eastAsia="zh-CN" w:bidi="hi-IN"/>
              </w:rPr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adpis4"/>
            </w:pPr>
            <w:r>
              <w:rPr/>
              <w:t xml:space="preserve">USNESENÍ  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Zkladntext4"/>
              <w:spacing w:before="0" w:after="0"/>
              <w:ind w:left="284" w:hanging="0"/>
              <w:jc w:val="center"/>
            </w:pPr>
            <w:r>
              <w:rPr>
                <w:b/>
                <w:i/>
                <w:sz w:val="24"/>
              </w:rPr>
              <w:t>Stálé komise Poslanecké sněmovny pro kontrolu poskytnutí</w:t>
            </w:r>
            <w:r/>
          </w:p>
          <w:p>
            <w:pPr>
              <w:pStyle w:val="Zkladntext4"/>
              <w:spacing w:before="0" w:after="0"/>
              <w:ind w:left="284" w:hanging="0"/>
              <w:jc w:val="center"/>
            </w:pPr>
            <w:r>
              <w:rPr>
                <w:b/>
                <w:i/>
                <w:spacing w:val="-3"/>
                <w:sz w:val="24"/>
              </w:rPr>
              <w:t>údajů z centrální evidence účtů</w:t>
            </w:r>
            <w:r>
              <w:rPr>
                <w:b/>
                <w:i/>
                <w:sz w:val="24"/>
              </w:rPr>
              <w:t xml:space="preserve"> 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>z 2. schůze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ze dne 24. května  2018         </w:t>
            </w:r>
            <w:r/>
          </w:p>
        </w:tc>
      </w:tr>
      <w:tr>
        <w:trPr>
          <w:trHeight w:val="1686" w:hRule="atLeast"/>
        </w:trPr>
        <w:tc>
          <w:tcPr>
            <w:tcW w:w="9212" w:type="dxa"/>
            <w:tcBorders/>
            <w:shd w:color="auto" w:fill="auto" w:val="clear"/>
          </w:tcPr>
          <w:p>
            <w:pPr>
              <w:pStyle w:val="BodyText3"/>
            </w:pPr>
            <w:r>
              <w:rPr/>
            </w:r>
            <w:r/>
          </w:p>
          <w:p>
            <w:pPr>
              <w:pStyle w:val="Odsazentlatextu"/>
              <w:jc w:val="center"/>
            </w:pPr>
            <w:r>
              <w:rPr>
                <w:i/>
              </w:rPr>
              <w:t>ke Zprávě o poskytnutí údajů z centrální evidence účtů</w:t>
            </w:r>
            <w:r/>
          </w:p>
        </w:tc>
      </w:tr>
    </w:tbl>
    <w:p>
      <w:pPr>
        <w:pStyle w:val="Normal"/>
        <w:tabs>
          <w:tab w:val="left" w:pos="-720" w:leader="none"/>
        </w:tabs>
        <w:jc w:val="both"/>
      </w:pPr>
      <w:bookmarkStart w:id="2" w:name="__DdeLink__80_12915067081"/>
      <w:r>
        <w:rPr>
          <w:rFonts w:cs="Times New Roman" w:ascii="Times New Roman" w:hAnsi="Times New Roman"/>
          <w:sz w:val="24"/>
        </w:rPr>
        <w:t xml:space="preserve">Stálá komise </w:t>
      </w:r>
      <w:bookmarkEnd w:id="2"/>
      <w:r>
        <w:rPr>
          <w:rFonts w:cs="Times New Roman" w:ascii="Times New Roman" w:hAnsi="Times New Roman"/>
          <w:sz w:val="24"/>
        </w:rPr>
        <w:t>Poslanecké sněmovny pro kontrolu  poskytnutí údajů z centrální evidence účtů a po úvodním slově předsedy komise Mgr. Karla Krejzy a po rozpravě</w:t>
      </w:r>
      <w:r/>
    </w:p>
    <w:p>
      <w:pPr>
        <w:pStyle w:val="Tlotextu"/>
      </w:pPr>
      <w:r>
        <w:rPr/>
      </w:r>
      <w:r/>
    </w:p>
    <w:p>
      <w:pPr>
        <w:pStyle w:val="Normal"/>
        <w:numPr>
          <w:ilvl w:val="0"/>
          <w:numId w:val="0"/>
        </w:numPr>
        <w:tabs>
          <w:tab w:val="left" w:pos="-720" w:leader="none"/>
        </w:tabs>
        <w:jc w:val="both"/>
        <w:rPr>
          <w:sz w:val="24"/>
          <w:spacing w:val="-3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pacing w:val="-3"/>
          <w:sz w:val="24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</w:tabs>
        <w:jc w:val="both"/>
        <w:rPr>
          <w:sz w:val="16"/>
          <w:sz w:val="16"/>
          <w:szCs w:val="20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>
          <w:rFonts w:eastAsia="Times New Roman" w:cs="CG Omega;Arial"/>
          <w:color w:val="00000A"/>
          <w:sz w:val="16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</w:tabs>
        <w:jc w:val="both"/>
        <w:rPr>
          <w:sz w:val="16"/>
          <w:sz w:val="16"/>
          <w:szCs w:val="20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>
          <w:rFonts w:eastAsia="Times New Roman" w:cs="CG Omega;Arial"/>
          <w:color w:val="00000A"/>
          <w:sz w:val="16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</w:tabs>
        <w:jc w:val="both"/>
      </w:pPr>
      <w:r>
        <w:rPr>
          <w:rFonts w:cs="Times New Roman" w:ascii="Times New Roman" w:hAnsi="Times New Roman"/>
          <w:b/>
          <w:bCs/>
          <w:i/>
          <w:iCs/>
          <w:sz w:val="24"/>
        </w:rPr>
        <w:t>ž á d á    P</w:t>
      </w:r>
      <w:r>
        <w:rPr>
          <w:rFonts w:cs="Times New Roman" w:ascii="Times New Roman" w:hAnsi="Times New Roman"/>
          <w:i/>
          <w:iCs/>
          <w:sz w:val="24"/>
        </w:rPr>
        <w:t>arlamentní institut Poslanecké sněmovny Parlamentu</w:t>
      </w:r>
      <w:r/>
    </w:p>
    <w:p>
      <w:pPr>
        <w:pStyle w:val="Normal"/>
        <w:tabs>
          <w:tab w:val="left" w:pos="-720" w:leader="none"/>
        </w:tabs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</w:tabs>
        <w:jc w:val="both"/>
      </w:pPr>
      <w:r>
        <w:rPr>
          <w:rFonts w:cs="Times New Roman" w:ascii="Times New Roman" w:hAnsi="Times New Roman"/>
          <w:sz w:val="24"/>
        </w:rPr>
        <w:t>- o vymezení právního postavení komise ve vazbě  k zák. č. 300/2016 Sb.,</w:t>
      </w:r>
      <w:r/>
    </w:p>
    <w:p>
      <w:pPr>
        <w:pStyle w:val="Normal"/>
        <w:tabs>
          <w:tab w:val="left" w:pos="-720" w:leader="none"/>
        </w:tabs>
        <w:jc w:val="both"/>
        <w:rPr>
          <w:sz w:val="16"/>
          <w:sz w:val="16"/>
          <w:szCs w:val="20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>
          <w:rFonts w:eastAsia="Times New Roman" w:cs="CG Omega;Arial"/>
          <w:color w:val="00000A"/>
          <w:sz w:val="16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</w:tabs>
        <w:jc w:val="both"/>
      </w:pPr>
      <w:r>
        <w:rPr>
          <w:rFonts w:cs="Times New Roman" w:ascii="Times New Roman" w:hAnsi="Times New Roman"/>
          <w:sz w:val="24"/>
        </w:rPr>
        <w:t>- o vyjádření k možnosti pověření člena komise ke kontrole instituce, která podala žádost o poskytnutí  údajů z  CEÚ</w:t>
      </w:r>
      <w:r/>
    </w:p>
    <w:p>
      <w:pPr>
        <w:pStyle w:val="Normal"/>
        <w:tabs>
          <w:tab w:val="left" w:pos="-720" w:leader="none"/>
        </w:tabs>
        <w:jc w:val="both"/>
        <w:rPr>
          <w:sz w:val="16"/>
          <w:sz w:val="16"/>
          <w:szCs w:val="20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>
          <w:rFonts w:eastAsia="Times New Roman" w:cs="CG Omega;Arial"/>
          <w:color w:val="00000A"/>
          <w:sz w:val="16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</w:tabs>
        <w:jc w:val="both"/>
      </w:pPr>
      <w:r>
        <w:rPr>
          <w:rFonts w:cs="Times New Roman" w:ascii="Times New Roman" w:hAnsi="Times New Roman"/>
          <w:sz w:val="24"/>
        </w:rPr>
        <w:t>- o vyjádření  právního nároku komise k nahlížení do spisu podané žádosti  do CEÚ</w:t>
      </w:r>
      <w:r/>
    </w:p>
    <w:p>
      <w:pPr>
        <w:pStyle w:val="Normal"/>
        <w:tabs>
          <w:tab w:val="left" w:pos="-720" w:leader="none"/>
        </w:tabs>
        <w:jc w:val="both"/>
        <w:rPr>
          <w:sz w:val="16"/>
          <w:sz w:val="16"/>
          <w:szCs w:val="20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>
          <w:rFonts w:eastAsia="Times New Roman" w:cs="CG Omega;Arial"/>
          <w:color w:val="00000A"/>
          <w:sz w:val="16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</w:tabs>
        <w:jc w:val="both"/>
      </w:pPr>
      <w:r>
        <w:rPr>
          <w:rFonts w:cs="Times New Roman" w:ascii="Times New Roman" w:hAnsi="Times New Roman"/>
          <w:sz w:val="24"/>
        </w:rPr>
        <w:t>-  o vyjádření právního  vymezení komise  z hlediska  kontroly oprávněnosti přístupu do CEÚ</w:t>
      </w:r>
      <w:r/>
    </w:p>
    <w:p>
      <w:pPr>
        <w:pStyle w:val="Normal"/>
        <w:numPr>
          <w:ilvl w:val="0"/>
          <w:numId w:val="0"/>
        </w:numPr>
        <w:tabs>
          <w:tab w:val="left" w:pos="-720" w:leader="none"/>
        </w:tabs>
        <w:jc w:val="both"/>
        <w:rPr>
          <w:sz w:val="24"/>
          <w:spacing w:val="-3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pacing w:val="-3"/>
          <w:sz w:val="24"/>
          <w:szCs w:val="20"/>
          <w:lang w:val="cs-CZ" w:eastAsia="zh-CN" w:bidi="hi-IN"/>
        </w:rPr>
      </w:r>
      <w:r/>
    </w:p>
    <w:p>
      <w:pPr>
        <w:pStyle w:val="Normal"/>
        <w:numPr>
          <w:ilvl w:val="0"/>
          <w:numId w:val="0"/>
        </w:numPr>
        <w:tabs>
          <w:tab w:val="left" w:pos="-720" w:leader="none"/>
        </w:tabs>
        <w:jc w:val="both"/>
        <w:rPr>
          <w:sz w:val="16"/>
          <w:sz w:val="16"/>
          <w:szCs w:val="20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>
          <w:rFonts w:eastAsia="Times New Roman" w:cs="CG Omega;Arial"/>
          <w:color w:val="00000A"/>
          <w:sz w:val="16"/>
          <w:szCs w:val="20"/>
          <w:lang w:val="cs-CZ" w:eastAsia="zh-CN" w:bidi="hi-IN"/>
        </w:rPr>
      </w:r>
      <w:r/>
    </w:p>
    <w:p>
      <w:pPr>
        <w:pStyle w:val="Normal"/>
        <w:numPr>
          <w:ilvl w:val="0"/>
          <w:numId w:val="0"/>
        </w:numPr>
        <w:tabs>
          <w:tab w:val="left" w:pos="-720" w:leader="none"/>
        </w:tabs>
        <w:jc w:val="both"/>
        <w:rPr>
          <w:sz w:val="24"/>
          <w:spacing w:val="-3"/>
          <w:b w:val="false"/>
          <w:sz w:val="24"/>
          <w:b w:val="false"/>
          <w:szCs w:val="20"/>
          <w:bCs w:val="false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-3"/>
          <w:sz w:val="24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  <w:tab w:val="left" w:pos="709" w:leader="none"/>
        </w:tabs>
        <w:ind w:hanging="0"/>
        <w:jc w:val="both"/>
      </w:pPr>
      <w:r>
        <w:rPr>
          <w:rFonts w:cs="Times New Roman" w:ascii="Times New Roman" w:hAnsi="Times New Roman"/>
          <w:spacing w:val="-3"/>
          <w:sz w:val="24"/>
        </w:rPr>
        <w:tab/>
      </w:r>
      <w:r/>
    </w:p>
    <w:p>
      <w:pPr>
        <w:pStyle w:val="Normal"/>
        <w:tabs>
          <w:tab w:val="left" w:pos="-720" w:leader="none"/>
          <w:tab w:val="left" w:pos="709" w:leader="none"/>
        </w:tabs>
        <w:ind w:left="705" w:hanging="705"/>
        <w:jc w:val="both"/>
      </w:pPr>
      <w:r>
        <w:rPr>
          <w:rFonts w:cs="Times New Roman" w:ascii="Times New Roman" w:hAnsi="Times New Roman"/>
          <w:b/>
          <w:spacing w:val="-3"/>
          <w:sz w:val="24"/>
        </w:rPr>
        <w:tab/>
        <w:t xml:space="preserve"> </w:t>
      </w:r>
      <w:r/>
    </w:p>
    <w:p>
      <w:pPr>
        <w:pStyle w:val="Normal"/>
        <w:tabs>
          <w:tab w:val="left" w:pos="-720" w:leader="none"/>
          <w:tab w:val="left" w:pos="709" w:leader="none"/>
        </w:tabs>
        <w:ind w:left="705" w:hanging="705"/>
        <w:jc w:val="both"/>
        <w:rPr>
          <w:sz w:val="24"/>
          <w:spacing w:val="-3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pacing w:val="-3"/>
          <w:sz w:val="24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  <w:tab w:val="left" w:pos="709" w:leader="none"/>
        </w:tabs>
        <w:ind w:left="705" w:hanging="705"/>
        <w:jc w:val="both"/>
        <w:rPr>
          <w:sz w:val="16"/>
          <w:sz w:val="16"/>
          <w:szCs w:val="20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>
          <w:rFonts w:eastAsia="Times New Roman" w:cs="CG Omega;Arial"/>
          <w:color w:val="00000A"/>
          <w:sz w:val="16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</w:tabs>
        <w:rPr>
          <w:sz w:val="16"/>
          <w:sz w:val="16"/>
          <w:szCs w:val="20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>
          <w:rFonts w:eastAsia="Times New Roman" w:cs="CG Omega;Arial"/>
          <w:color w:val="00000A"/>
          <w:sz w:val="16"/>
          <w:szCs w:val="20"/>
          <w:lang w:val="cs-CZ" w:eastAsia="zh-CN" w:bidi="hi-IN"/>
        </w:rPr>
      </w:r>
      <w:r/>
    </w:p>
    <w:p>
      <w:pPr>
        <w:pStyle w:val="Normal"/>
        <w:tabs>
          <w:tab w:val="left" w:pos="-720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0"/>
          <w:lang w:val="cs-CZ" w:eastAsia="zh-CN" w:bidi="hi-IN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tabs>
          <w:tab w:val="left" w:pos="0" w:leader="none"/>
        </w:tabs>
        <w:jc w:val="both"/>
        <w:rPr>
          <w:sz w:val="24"/>
          <w:spacing w:val="-3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-3"/>
          <w:sz w:val="24"/>
          <w:szCs w:val="20"/>
          <w:lang w:val="cs-CZ" w:eastAsia="zh-CN" w:bidi="hi-IN"/>
        </w:rPr>
      </w:r>
      <w:r/>
    </w:p>
    <w:p>
      <w:pPr>
        <w:pStyle w:val="Normal"/>
        <w:tabs>
          <w:tab w:val="left" w:pos="0" w:leader="none"/>
        </w:tabs>
        <w:ind w:left="720" w:hanging="720"/>
        <w:jc w:val="both"/>
      </w:pPr>
      <w:bookmarkStart w:id="3" w:name="_GoBack"/>
      <w:bookmarkEnd w:id="3"/>
      <w:r>
        <w:rPr>
          <w:rFonts w:cs="Times New Roman" w:ascii="Times New Roman" w:hAnsi="Times New Roman"/>
          <w:spacing w:val="-3"/>
          <w:sz w:val="24"/>
        </w:rPr>
        <w:tab/>
        <w:t xml:space="preserve">   Jiří Valenta </w:t>
      </w:r>
      <w:r>
        <w:rPr>
          <w:rFonts w:cs="Times New Roman" w:ascii="Times New Roman" w:hAnsi="Times New Roman"/>
          <w:spacing w:val="-3"/>
          <w:sz w:val="24"/>
        </w:rPr>
        <w:t>v.r.</w:t>
      </w:r>
      <w:r>
        <w:rPr>
          <w:rFonts w:cs="Times New Roman" w:ascii="Times New Roman" w:hAnsi="Times New Roman"/>
          <w:spacing w:val="-3"/>
          <w:sz w:val="24"/>
        </w:rPr>
        <w:tab/>
        <w:tab/>
        <w:t xml:space="preserve">  </w:t>
        <w:tab/>
        <w:t xml:space="preserve">                                         Karel Krejza </w:t>
      </w:r>
      <w:r>
        <w:rPr>
          <w:rFonts w:cs="Times New Roman" w:ascii="Times New Roman" w:hAnsi="Times New Roman"/>
          <w:spacing w:val="-3"/>
          <w:sz w:val="24"/>
        </w:rPr>
        <w:t>v.r.</w:t>
      </w:r>
      <w:r/>
    </w:p>
    <w:p>
      <w:pPr>
        <w:pStyle w:val="Normal"/>
        <w:tabs>
          <w:tab w:val="left" w:pos="0" w:leader="none"/>
        </w:tabs>
        <w:ind w:left="720" w:hanging="720"/>
        <w:jc w:val="both"/>
      </w:pPr>
      <w:r>
        <w:rPr>
          <w:rFonts w:cs="Times New Roman" w:ascii="Times New Roman" w:hAnsi="Times New Roman"/>
          <w:spacing w:val="-3"/>
          <w:sz w:val="24"/>
        </w:rPr>
        <w:t xml:space="preserve">                </w:t>
      </w:r>
      <w:r>
        <w:rPr>
          <w:rFonts w:cs="Times New Roman" w:ascii="Times New Roman" w:hAnsi="Times New Roman"/>
          <w:spacing w:val="-3"/>
          <w:sz w:val="24"/>
        </w:rPr>
        <w:t xml:space="preserve">ověřovatel </w:t>
        <w:tab/>
        <w:tab/>
        <w:tab/>
        <w:tab/>
        <w:tab/>
        <w:t xml:space="preserve">                                 předseda</w:t>
      </w:r>
      <w:r/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360" w:charSpace="102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G Omega">
    <w:altName w:val="Arial"/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cs-CZ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/>
      <w:suppressAutoHyphens w:val="true"/>
      <w:bidi w:val="0"/>
      <w:jc w:val="left"/>
    </w:pPr>
    <w:rPr>
      <w:rFonts w:ascii="CG Omega;Arial" w:hAnsi="CG Omega;Arial" w:eastAsia="Times New Roman" w:cs="CG Omega;Arial"/>
      <w:color w:val="00000A"/>
      <w:sz w:val="16"/>
      <w:szCs w:val="20"/>
      <w:lang w:val="cs-CZ" w:eastAsia="zh-CN" w:bidi="hi-IN"/>
    </w:rPr>
  </w:style>
  <w:style w:type="paragraph" w:styleId="Nadpis1">
    <w:name w:val="Nadpis 1"/>
    <w:basedOn w:val="Normal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Nadpis 2"/>
    <w:basedOn w:val="Normal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Nadpis 3"/>
    <w:basedOn w:val="Normal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Nadpis 4"/>
    <w:basedOn w:val="Normal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/>
  </w:style>
  <w:style w:type="character" w:styleId="WW8Num1z1" w:customStyle="1">
    <w:name w:val="WW8Num1z1"/>
    <w:rPr/>
  </w:style>
  <w:style w:type="character" w:styleId="WW8Num1z2" w:customStyle="1">
    <w:name w:val="WW8Num1z2"/>
    <w:rPr/>
  </w:style>
  <w:style w:type="character" w:styleId="WW8Num1z3" w:customStyle="1">
    <w:name w:val="WW8Num1z3"/>
    <w:rPr/>
  </w:style>
  <w:style w:type="character" w:styleId="WW8Num1z4" w:customStyle="1">
    <w:name w:val="WW8Num1z4"/>
    <w:rPr/>
  </w:style>
  <w:style w:type="character" w:styleId="WW8Num1z5" w:customStyle="1">
    <w:name w:val="WW8Num1z5"/>
    <w:rPr/>
  </w:style>
  <w:style w:type="character" w:styleId="WW8Num1z6" w:customStyle="1">
    <w:name w:val="WW8Num1z6"/>
    <w:rPr/>
  </w:style>
  <w:style w:type="character" w:styleId="WW8Num1z7" w:customStyle="1">
    <w:name w:val="WW8Num1z7"/>
    <w:rPr/>
  </w:style>
  <w:style w:type="character" w:styleId="WW8Num1z8" w:customStyle="1">
    <w:name w:val="WW8Num1z8"/>
    <w:rPr/>
  </w:style>
  <w:style w:type="character" w:styleId="WW8Num2z0" w:customStyle="1">
    <w:name w:val="WW8Num2z0"/>
    <w:rPr/>
  </w:style>
  <w:style w:type="character" w:styleId="WW8Num3z0" w:customStyle="1">
    <w:name w:val="WW8Num3z0"/>
    <w:rPr>
      <w:rFonts w:ascii="Symbol" w:hAnsi="Symbol" w:cs="Symbol"/>
    </w:rPr>
  </w:style>
  <w:style w:type="character" w:styleId="WW8Num4z0" w:customStyle="1">
    <w:name w:val="WW8Num4z0"/>
    <w:rPr>
      <w:rFonts w:ascii="Times New Roman" w:hAnsi="Times New Roman" w:cs="Times New Roman"/>
      <w:b w:val="false"/>
      <w:i w:val="false"/>
      <w:spacing w:val="-3"/>
      <w:sz w:val="24"/>
    </w:rPr>
  </w:style>
  <w:style w:type="character" w:styleId="WW8Num2z1" w:customStyle="1">
    <w:name w:val="WW8Num2z1"/>
    <w:rPr/>
  </w:style>
  <w:style w:type="character" w:styleId="WW8Num2z2" w:customStyle="1">
    <w:name w:val="WW8Num2z2"/>
    <w:rPr/>
  </w:style>
  <w:style w:type="character" w:styleId="WW8Num2z3" w:customStyle="1">
    <w:name w:val="WW8Num2z3"/>
    <w:rPr/>
  </w:style>
  <w:style w:type="character" w:styleId="WW8Num2z4" w:customStyle="1">
    <w:name w:val="WW8Num2z4"/>
    <w:rPr/>
  </w:style>
  <w:style w:type="character" w:styleId="WW8Num2z5" w:customStyle="1">
    <w:name w:val="WW8Num2z5"/>
    <w:rPr/>
  </w:style>
  <w:style w:type="character" w:styleId="WW8Num2z6" w:customStyle="1">
    <w:name w:val="WW8Num2z6"/>
    <w:rPr/>
  </w:style>
  <w:style w:type="character" w:styleId="WW8Num2z7" w:customStyle="1">
    <w:name w:val="WW8Num2z7"/>
    <w:rPr/>
  </w:style>
  <w:style w:type="character" w:styleId="WW8Num2z8" w:customStyle="1">
    <w:name w:val="WW8Num2z8"/>
    <w:rPr/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5z0" w:customStyle="1">
    <w:name w:val="WW8Num5z0"/>
    <w:rPr/>
  </w:style>
  <w:style w:type="character" w:styleId="WW8Num6z0" w:customStyle="1">
    <w:name w:val="WW8Num6z0"/>
    <w:rPr/>
  </w:style>
  <w:style w:type="character" w:styleId="WW8Num7z0" w:customStyle="1">
    <w:name w:val="WW8Num7z0"/>
    <w:rPr/>
  </w:style>
  <w:style w:type="character" w:styleId="WW8Num8z0" w:customStyle="1">
    <w:name w:val="WW8Num8z0"/>
    <w:rPr/>
  </w:style>
  <w:style w:type="character" w:styleId="WW8Num9z0" w:customStyle="1">
    <w:name w:val="WW8Num9z0"/>
    <w:rPr/>
  </w:style>
  <w:style w:type="character" w:styleId="WW8Num9z1" w:customStyle="1">
    <w:name w:val="WW8Num9z1"/>
    <w:rPr/>
  </w:style>
  <w:style w:type="character" w:styleId="WW8Num9z2" w:customStyle="1">
    <w:name w:val="WW8Num9z2"/>
    <w:rPr/>
  </w:style>
  <w:style w:type="character" w:styleId="WW8Num9z3" w:customStyle="1">
    <w:name w:val="WW8Num9z3"/>
    <w:rPr/>
  </w:style>
  <w:style w:type="character" w:styleId="WW8Num9z4" w:customStyle="1">
    <w:name w:val="WW8Num9z4"/>
    <w:rPr/>
  </w:style>
  <w:style w:type="character" w:styleId="WW8Num9z5" w:customStyle="1">
    <w:name w:val="WW8Num9z5"/>
    <w:rPr/>
  </w:style>
  <w:style w:type="character" w:styleId="WW8Num9z6" w:customStyle="1">
    <w:name w:val="WW8Num9z6"/>
    <w:rPr/>
  </w:style>
  <w:style w:type="character" w:styleId="WW8Num9z7" w:customStyle="1">
    <w:name w:val="WW8Num9z7"/>
    <w:rPr/>
  </w:style>
  <w:style w:type="character" w:styleId="WW8Num9z8" w:customStyle="1">
    <w:name w:val="WW8Num9z8"/>
    <w:rPr/>
  </w:style>
  <w:style w:type="character" w:styleId="WW8Num10z0" w:customStyle="1">
    <w:name w:val="WW8Num10z0"/>
    <w:rPr/>
  </w:style>
  <w:style w:type="character" w:styleId="WW8Num11z0" w:customStyle="1">
    <w:name w:val="WW8Num11z0"/>
    <w:rPr/>
  </w:style>
  <w:style w:type="character" w:styleId="WW8Num12z0" w:customStyle="1">
    <w:name w:val="WW8Num12z0"/>
    <w:rPr/>
  </w:style>
  <w:style w:type="character" w:styleId="WW8Num13z0" w:customStyle="1">
    <w:name w:val="WW8Num13z0"/>
    <w:rPr>
      <w:b/>
    </w:rPr>
  </w:style>
  <w:style w:type="character" w:styleId="WW8Num13z1" w:customStyle="1">
    <w:name w:val="WW8Num13z1"/>
    <w:rPr/>
  </w:style>
  <w:style w:type="character" w:styleId="WW8Num13z2" w:customStyle="1">
    <w:name w:val="WW8Num13z2"/>
    <w:rPr/>
  </w:style>
  <w:style w:type="character" w:styleId="WW8Num13z3" w:customStyle="1">
    <w:name w:val="WW8Num13z3"/>
    <w:rPr/>
  </w:style>
  <w:style w:type="character" w:styleId="WW8Num13z4" w:customStyle="1">
    <w:name w:val="WW8Num13z4"/>
    <w:rPr/>
  </w:style>
  <w:style w:type="character" w:styleId="WW8Num13z5" w:customStyle="1">
    <w:name w:val="WW8Num13z5"/>
    <w:rPr/>
  </w:style>
  <w:style w:type="character" w:styleId="WW8Num13z6" w:customStyle="1">
    <w:name w:val="WW8Num13z6"/>
    <w:rPr/>
  </w:style>
  <w:style w:type="character" w:styleId="WW8Num13z7" w:customStyle="1">
    <w:name w:val="WW8Num13z7"/>
    <w:rPr/>
  </w:style>
  <w:style w:type="character" w:styleId="WW8Num13z8" w:customStyle="1">
    <w:name w:val="WW8Num13z8"/>
    <w:rPr/>
  </w:style>
  <w:style w:type="character" w:styleId="WW8Num14z0" w:customStyle="1">
    <w:name w:val="WW8Num14z0"/>
    <w:rPr/>
  </w:style>
  <w:style w:type="character" w:styleId="WW8Num14z1" w:customStyle="1">
    <w:name w:val="WW8Num14z1"/>
    <w:rPr/>
  </w:style>
  <w:style w:type="character" w:styleId="WW8Num14z2" w:customStyle="1">
    <w:name w:val="WW8Num14z2"/>
    <w:rPr/>
  </w:style>
  <w:style w:type="character" w:styleId="WW8Num14z3" w:customStyle="1">
    <w:name w:val="WW8Num14z3"/>
    <w:rPr/>
  </w:style>
  <w:style w:type="character" w:styleId="WW8Num14z4" w:customStyle="1">
    <w:name w:val="WW8Num14z4"/>
    <w:rPr/>
  </w:style>
  <w:style w:type="character" w:styleId="WW8Num14z5" w:customStyle="1">
    <w:name w:val="WW8Num14z5"/>
    <w:rPr/>
  </w:style>
  <w:style w:type="character" w:styleId="WW8Num14z6" w:customStyle="1">
    <w:name w:val="WW8Num14z6"/>
    <w:rPr/>
  </w:style>
  <w:style w:type="character" w:styleId="WW8Num14z7" w:customStyle="1">
    <w:name w:val="WW8Num14z7"/>
    <w:rPr/>
  </w:style>
  <w:style w:type="character" w:styleId="WW8Num14z8" w:customStyle="1">
    <w:name w:val="WW8Num14z8"/>
    <w:rPr/>
  </w:style>
  <w:style w:type="character" w:styleId="WW8Num15z0" w:customStyle="1">
    <w:name w:val="WW8Num15z0"/>
    <w:rPr>
      <w:b/>
    </w:rPr>
  </w:style>
  <w:style w:type="character" w:styleId="WW8Num16z0" w:customStyle="1">
    <w:name w:val="WW8Num16z0"/>
    <w:rPr/>
  </w:style>
  <w:style w:type="character" w:styleId="WW8Num16z1" w:customStyle="1">
    <w:name w:val="WW8Num16z1"/>
    <w:rPr/>
  </w:style>
  <w:style w:type="character" w:styleId="WW8Num16z2" w:customStyle="1">
    <w:name w:val="WW8Num16z2"/>
    <w:rPr/>
  </w:style>
  <w:style w:type="character" w:styleId="WW8Num16z3" w:customStyle="1">
    <w:name w:val="WW8Num16z3"/>
    <w:rPr/>
  </w:style>
  <w:style w:type="character" w:styleId="WW8Num16z4" w:customStyle="1">
    <w:name w:val="WW8Num16z4"/>
    <w:rPr/>
  </w:style>
  <w:style w:type="character" w:styleId="WW8Num16z5" w:customStyle="1">
    <w:name w:val="WW8Num16z5"/>
    <w:rPr/>
  </w:style>
  <w:style w:type="character" w:styleId="WW8Num16z6" w:customStyle="1">
    <w:name w:val="WW8Num16z6"/>
    <w:rPr/>
  </w:style>
  <w:style w:type="character" w:styleId="WW8Num16z7" w:customStyle="1">
    <w:name w:val="WW8Num16z7"/>
    <w:rPr/>
  </w:style>
  <w:style w:type="character" w:styleId="WW8Num16z8" w:customStyle="1">
    <w:name w:val="WW8Num16z8"/>
    <w:rPr/>
  </w:style>
  <w:style w:type="character" w:styleId="WW8Num17z0" w:customStyle="1">
    <w:name w:val="WW8Num17z0"/>
    <w:rPr/>
  </w:style>
  <w:style w:type="character" w:styleId="WW8Num17z1" w:customStyle="1">
    <w:name w:val="WW8Num17z1"/>
    <w:rPr/>
  </w:style>
  <w:style w:type="character" w:styleId="WW8Num17z2" w:customStyle="1">
    <w:name w:val="WW8Num17z2"/>
    <w:rPr/>
  </w:style>
  <w:style w:type="character" w:styleId="WW8Num17z3" w:customStyle="1">
    <w:name w:val="WW8Num17z3"/>
    <w:rPr/>
  </w:style>
  <w:style w:type="character" w:styleId="WW8Num17z4" w:customStyle="1">
    <w:name w:val="WW8Num17z4"/>
    <w:rPr/>
  </w:style>
  <w:style w:type="character" w:styleId="WW8Num17z5" w:customStyle="1">
    <w:name w:val="WW8Num17z5"/>
    <w:rPr/>
  </w:style>
  <w:style w:type="character" w:styleId="WW8Num17z6" w:customStyle="1">
    <w:name w:val="WW8Num17z6"/>
    <w:rPr/>
  </w:style>
  <w:style w:type="character" w:styleId="WW8Num17z7" w:customStyle="1">
    <w:name w:val="WW8Num17z7"/>
    <w:rPr/>
  </w:style>
  <w:style w:type="character" w:styleId="WW8Num17z8" w:customStyle="1">
    <w:name w:val="WW8Num17z8"/>
    <w:rPr/>
  </w:style>
  <w:style w:type="character" w:styleId="WW8Num18z0" w:customStyle="1">
    <w:name w:val="WW8Num18z0"/>
    <w:rPr/>
  </w:style>
  <w:style w:type="character" w:styleId="WW8Num18z1" w:customStyle="1">
    <w:name w:val="WW8Num18z1"/>
    <w:rPr/>
  </w:style>
  <w:style w:type="character" w:styleId="WW8Num18z2" w:customStyle="1">
    <w:name w:val="WW8Num18z2"/>
    <w:rPr/>
  </w:style>
  <w:style w:type="character" w:styleId="WW8Num18z3" w:customStyle="1">
    <w:name w:val="WW8Num18z3"/>
    <w:rPr/>
  </w:style>
  <w:style w:type="character" w:styleId="WW8Num18z4" w:customStyle="1">
    <w:name w:val="WW8Num18z4"/>
    <w:rPr/>
  </w:style>
  <w:style w:type="character" w:styleId="WW8Num18z5" w:customStyle="1">
    <w:name w:val="WW8Num18z5"/>
    <w:rPr/>
  </w:style>
  <w:style w:type="character" w:styleId="WW8Num18z6" w:customStyle="1">
    <w:name w:val="WW8Num18z6"/>
    <w:rPr/>
  </w:style>
  <w:style w:type="character" w:styleId="WW8Num18z7" w:customStyle="1">
    <w:name w:val="WW8Num18z7"/>
    <w:rPr/>
  </w:style>
  <w:style w:type="character" w:styleId="WW8Num18z8" w:customStyle="1">
    <w:name w:val="WW8Num18z8"/>
    <w:rPr/>
  </w:style>
  <w:style w:type="character" w:styleId="WW8Num19z0" w:customStyle="1">
    <w:name w:val="WW8Num19z0"/>
    <w:rPr/>
  </w:style>
  <w:style w:type="character" w:styleId="WW8Num19z1" w:customStyle="1">
    <w:name w:val="WW8Num19z1"/>
    <w:rPr>
      <w:rFonts w:ascii="Courier New" w:hAnsi="Courier New" w:cs="Courier New"/>
    </w:rPr>
  </w:style>
  <w:style w:type="character" w:styleId="WW8Num19z2" w:customStyle="1">
    <w:name w:val="WW8Num19z2"/>
    <w:rPr>
      <w:rFonts w:ascii="Wingdings" w:hAnsi="Wingdings" w:cs="Wingdings"/>
    </w:rPr>
  </w:style>
  <w:style w:type="character" w:styleId="WW8Num19z3" w:customStyle="1">
    <w:name w:val="WW8Num19z3"/>
    <w:rPr>
      <w:rFonts w:ascii="Symbol" w:hAnsi="Symbol" w:cs="Symbol"/>
    </w:rPr>
  </w:style>
  <w:style w:type="character" w:styleId="WW8Num20z0" w:customStyle="1">
    <w:name w:val="WW8Num20z0"/>
    <w:rPr/>
  </w:style>
  <w:style w:type="character" w:styleId="WW8Num21z0" w:customStyle="1">
    <w:name w:val="WW8Num21z0"/>
    <w:rPr/>
  </w:style>
  <w:style w:type="character" w:styleId="WW8Num21z1" w:customStyle="1">
    <w:name w:val="WW8Num21z1"/>
    <w:rPr/>
  </w:style>
  <w:style w:type="character" w:styleId="WW8Num21z2" w:customStyle="1">
    <w:name w:val="WW8Num21z2"/>
    <w:rPr/>
  </w:style>
  <w:style w:type="character" w:styleId="WW8Num21z3" w:customStyle="1">
    <w:name w:val="WW8Num21z3"/>
    <w:rPr/>
  </w:style>
  <w:style w:type="character" w:styleId="WW8Num21z4" w:customStyle="1">
    <w:name w:val="WW8Num21z4"/>
    <w:rPr/>
  </w:style>
  <w:style w:type="character" w:styleId="WW8Num21z5" w:customStyle="1">
    <w:name w:val="WW8Num21z5"/>
    <w:rPr/>
  </w:style>
  <w:style w:type="character" w:styleId="WW8Num21z6" w:customStyle="1">
    <w:name w:val="WW8Num21z6"/>
    <w:rPr/>
  </w:style>
  <w:style w:type="character" w:styleId="WW8Num21z7" w:customStyle="1">
    <w:name w:val="WW8Num21z7"/>
    <w:rPr/>
  </w:style>
  <w:style w:type="character" w:styleId="WW8Num21z8" w:customStyle="1">
    <w:name w:val="WW8Num21z8"/>
    <w:rPr/>
  </w:style>
  <w:style w:type="character" w:styleId="WW8Num22z0" w:customStyle="1">
    <w:name w:val="WW8Num22z0"/>
    <w:rPr/>
  </w:style>
  <w:style w:type="character" w:styleId="WW8Num23z0" w:customStyle="1">
    <w:name w:val="WW8Num23z0"/>
    <w:rPr/>
  </w:style>
  <w:style w:type="character" w:styleId="WW8Num24z0" w:customStyle="1">
    <w:name w:val="WW8Num24z0"/>
    <w:rPr/>
  </w:style>
  <w:style w:type="character" w:styleId="EquationCaption" w:customStyle="1">
    <w:name w:val="_Equation Caption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627ce3"/>
    <w:rPr>
      <w:rFonts w:ascii="Segoe UI" w:hAnsi="Segoe UI" w:eastAsia="Times New Roman"/>
      <w:sz w:val="18"/>
      <w:szCs w:val="16"/>
    </w:rPr>
  </w:style>
  <w:style w:type="character" w:styleId="ListLabel1">
    <w:name w:val="ListLabel 1"/>
    <w:rPr>
      <w:b/>
      <w:i w:val="false"/>
      <w:spacing w:val="-3"/>
      <w:sz w:val="24"/>
    </w:rPr>
  </w:style>
  <w:style w:type="character" w:styleId="ListLabel2">
    <w:name w:val="ListLabel 2"/>
    <w:rPr>
      <w:b/>
      <w:i w:val="false"/>
      <w:spacing w:val="-3"/>
      <w:sz w:val="24"/>
    </w:rPr>
  </w:style>
  <w:style w:type="character" w:styleId="ListLabel3">
    <w:name w:val="ListLabel 3"/>
    <w:rPr>
      <w:b/>
      <w:i w:val="false"/>
      <w:spacing w:val="-3"/>
      <w:sz w:val="24"/>
    </w:rPr>
  </w:style>
  <w:style w:type="character" w:styleId="ListLabel4">
    <w:name w:val="ListLabel 4"/>
    <w:rPr>
      <w:b/>
      <w:i w:val="false"/>
      <w:spacing w:val="-3"/>
      <w:sz w:val="24"/>
    </w:rPr>
  </w:style>
  <w:style w:type="character" w:styleId="ListLabel5">
    <w:name w:val="ListLabel 5"/>
    <w:rPr>
      <w:b/>
      <w:i w:val="false"/>
      <w:spacing w:val="-3"/>
      <w:sz w:val="24"/>
    </w:rPr>
  </w:style>
  <w:style w:type="paragraph" w:styleId="Nadpis" w:customStyle="1">
    <w:name w:val="Nadpis"/>
    <w:basedOn w:val="Normal"/>
    <w:next w:val="Tlotextu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 w:customStyle="1">
    <w:name w:val="Tělo textu"/>
    <w:basedOn w:val="Normal"/>
    <w:pPr>
      <w:tabs>
        <w:tab w:val="left" w:pos="0" w:leader="none"/>
      </w:tabs>
      <w:spacing w:lineRule="auto" w:line="288" w:before="0" w:after="140"/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Seznam"/>
    <w:basedOn w:val="Tlotextu"/>
    <w:pPr/>
    <w:rPr>
      <w:rFonts w:ascii="Times New Roman" w:hAnsi="Times New Roman" w:cs="Mangal"/>
    </w:rPr>
  </w:style>
  <w:style w:type="paragraph" w:styleId="Popisek" w:customStyle="1">
    <w:name w:val="Popisek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Rejstk" w:customStyle="1">
    <w:name w:val="Rejstřík"/>
    <w:basedOn w:val="Normal"/>
    <w:pPr>
      <w:suppressLineNumbers/>
    </w:pPr>
    <w:rPr>
      <w:rFonts w:ascii="Times New Roman" w:hAnsi="Times New Roman" w:cs="Mangal"/>
    </w:rPr>
  </w:style>
  <w:style w:type="paragraph" w:styleId="Obsah1">
    <w:name w:val="Obsah 1"/>
    <w:basedOn w:val="Normal"/>
    <w:pPr>
      <w:tabs>
        <w:tab w:val="left" w:pos="9000" w:leader="dot"/>
        <w:tab w:val="right" w:pos="9360" w:leader="none"/>
      </w:tabs>
      <w:spacing w:before="480" w:after="0"/>
      <w:ind w:left="720" w:right="720" w:hanging="720"/>
    </w:pPr>
    <w:rPr>
      <w:lang w:val="en-US"/>
    </w:rPr>
  </w:style>
  <w:style w:type="paragraph" w:styleId="Obsah2">
    <w:name w:val="Obsah 2"/>
    <w:basedOn w:val="Normal"/>
    <w:pPr>
      <w:tabs>
        <w:tab w:val="left" w:pos="9000" w:leader="dot"/>
        <w:tab w:val="right" w:pos="9360" w:leader="none"/>
      </w:tabs>
      <w:ind w:left="1440" w:right="720" w:hanging="720"/>
    </w:pPr>
    <w:rPr>
      <w:lang w:val="en-US"/>
    </w:rPr>
  </w:style>
  <w:style w:type="paragraph" w:styleId="Obsah3">
    <w:name w:val="Obsah 3"/>
    <w:basedOn w:val="Normal"/>
    <w:pPr>
      <w:tabs>
        <w:tab w:val="left" w:pos="9000" w:leader="dot"/>
        <w:tab w:val="right" w:pos="9360" w:leader="none"/>
      </w:tabs>
      <w:ind w:left="2160" w:right="720" w:hanging="720"/>
    </w:pPr>
    <w:rPr>
      <w:lang w:val="en-US"/>
    </w:rPr>
  </w:style>
  <w:style w:type="paragraph" w:styleId="Obsah4">
    <w:name w:val="Obsah 4"/>
    <w:basedOn w:val="Normal"/>
    <w:pPr>
      <w:tabs>
        <w:tab w:val="left" w:pos="9000" w:leader="dot"/>
        <w:tab w:val="right" w:pos="9360" w:leader="none"/>
      </w:tabs>
      <w:ind w:left="2880" w:right="720" w:hanging="720"/>
    </w:pPr>
    <w:rPr>
      <w:lang w:val="en-US"/>
    </w:rPr>
  </w:style>
  <w:style w:type="paragraph" w:styleId="Obsah5">
    <w:name w:val="Obsah 5"/>
    <w:basedOn w:val="Normal"/>
    <w:pPr>
      <w:tabs>
        <w:tab w:val="left" w:pos="9000" w:leader="dot"/>
        <w:tab w:val="right" w:pos="9360" w:leader="none"/>
      </w:tabs>
      <w:ind w:left="3600" w:right="720" w:hanging="720"/>
    </w:pPr>
    <w:rPr>
      <w:lang w:val="en-US"/>
    </w:rPr>
  </w:style>
  <w:style w:type="paragraph" w:styleId="Obsah6">
    <w:name w:val="Obsah 6"/>
    <w:basedOn w:val="Normal"/>
    <w:pPr>
      <w:tabs>
        <w:tab w:val="left" w:pos="9000" w:leader="none"/>
        <w:tab w:val="right" w:pos="9360" w:leader="none"/>
      </w:tabs>
      <w:ind w:left="720" w:hanging="720"/>
    </w:pPr>
    <w:rPr>
      <w:lang w:val="en-US"/>
    </w:rPr>
  </w:style>
  <w:style w:type="paragraph" w:styleId="Obsah7">
    <w:name w:val="Obsah 7"/>
    <w:basedOn w:val="Normal"/>
    <w:pPr>
      <w:ind w:left="720" w:hanging="720"/>
    </w:pPr>
    <w:rPr>
      <w:lang w:val="en-US"/>
    </w:rPr>
  </w:style>
  <w:style w:type="paragraph" w:styleId="Obsah8">
    <w:name w:val="Obsah 8"/>
    <w:basedOn w:val="Normal"/>
    <w:pPr>
      <w:tabs>
        <w:tab w:val="left" w:pos="9000" w:leader="none"/>
        <w:tab w:val="right" w:pos="9360" w:leader="none"/>
      </w:tabs>
      <w:ind w:left="720" w:hanging="720"/>
    </w:pPr>
    <w:rPr>
      <w:lang w:val="en-US"/>
    </w:rPr>
  </w:style>
  <w:style w:type="paragraph" w:styleId="Obsah9">
    <w:name w:val="Obsah 9"/>
    <w:basedOn w:val="Normal"/>
    <w:pPr>
      <w:tabs>
        <w:tab w:val="left" w:pos="9000" w:leader="dot"/>
        <w:tab w:val="right" w:pos="9360" w:leader="none"/>
      </w:tabs>
      <w:ind w:left="720" w:hanging="720"/>
    </w:pPr>
    <w:rPr>
      <w:lang w:val="en-US"/>
    </w:rPr>
  </w:style>
  <w:style w:type="paragraph" w:styleId="Index1">
    <w:name w:val="index 1"/>
    <w:basedOn w:val="Normal"/>
    <w:pPr>
      <w:tabs>
        <w:tab w:val="left" w:pos="9000" w:leader="dot"/>
        <w:tab w:val="right" w:pos="9360" w:leader="none"/>
      </w:tabs>
      <w:ind w:left="1440" w:right="720" w:hanging="1440"/>
    </w:pPr>
    <w:rPr>
      <w:lang w:val="en-US"/>
    </w:rPr>
  </w:style>
  <w:style w:type="paragraph" w:styleId="Index2">
    <w:name w:val="index 2"/>
    <w:basedOn w:val="Normal"/>
    <w:pPr>
      <w:tabs>
        <w:tab w:val="left" w:pos="9000" w:leader="dot"/>
        <w:tab w:val="right" w:pos="9360" w:leader="none"/>
      </w:tabs>
      <w:ind w:left="1440" w:right="720" w:hanging="720"/>
    </w:pPr>
    <w:rPr>
      <w:lang w:val="en-US"/>
    </w:rPr>
  </w:style>
  <w:style w:type="paragraph" w:styleId="Toaheading">
    <w:name w:val="toa heading"/>
    <w:basedOn w:val="Normal"/>
    <w:pPr>
      <w:tabs>
        <w:tab w:val="left" w:pos="9000" w:leader="none"/>
        <w:tab w:val="right" w:pos="9360" w:leader="none"/>
      </w:tabs>
    </w:pPr>
    <w:rPr>
      <w:lang w:val="en-US"/>
    </w:rPr>
  </w:style>
  <w:style w:type="paragraph" w:styleId="Caption">
    <w:name w:val="caption"/>
    <w:basedOn w:val="Normal"/>
    <w:pPr/>
    <w:rPr>
      <w:sz w:val="24"/>
    </w:rPr>
  </w:style>
  <w:style w:type="paragraph" w:styleId="Odsazentlatextu" w:customStyle="1">
    <w:name w:val="Odsazení těla textu"/>
    <w:basedOn w:val="Normal"/>
    <w:pPr>
      <w:tabs>
        <w:tab w:val="left" w:pos="-720" w:leader="none"/>
        <w:tab w:val="left" w:pos="709" w:leader="none"/>
      </w:tabs>
      <w:ind w:left="709" w:hanging="709"/>
    </w:pPr>
    <w:rPr>
      <w:rFonts w:ascii="Times New Roman" w:hAnsi="Times New Roman" w:cs="Times New Roman"/>
      <w:sz w:val="24"/>
    </w:rPr>
  </w:style>
  <w:style w:type="paragraph" w:styleId="Nadpisoddlu" w:customStyle="1">
    <w:name w:val="Nadpis oddílu"/>
    <w:basedOn w:val="Normal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Nadpiszkona" w:customStyle="1">
    <w:name w:val="nadpis zákona"/>
    <w:basedOn w:val="Normal"/>
    <w:pPr>
      <w:keepNext/>
      <w:keepLines/>
      <w:spacing w:before="120" w:after="0"/>
      <w:jc w:val="center"/>
    </w:pPr>
    <w:rPr>
      <w:rFonts w:ascii="Times New Roman" w:hAnsi="Times New Roman" w:cs="Times New Roman"/>
      <w:b/>
      <w:sz w:val="24"/>
    </w:rPr>
  </w:style>
  <w:style w:type="paragraph" w:styleId="Parlament" w:customStyle="1">
    <w:name w:val="Parlament"/>
    <w:basedOn w:val="Normal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styleId="Textlnku" w:customStyle="1">
    <w:name w:val="Text článku"/>
    <w:basedOn w:val="Normal"/>
    <w:pPr>
      <w:spacing w:before="240" w:after="0"/>
      <w:ind w:firstLine="425"/>
      <w:jc w:val="both"/>
    </w:pPr>
    <w:rPr>
      <w:rFonts w:ascii="Times New Roman" w:hAnsi="Times New Roman" w:cs="Times New Roman"/>
      <w:sz w:val="24"/>
    </w:rPr>
  </w:style>
  <w:style w:type="paragraph" w:styleId="Lnek" w:customStyle="1">
    <w:name w:val="Článek"/>
    <w:basedOn w:val="Normal"/>
    <w:pPr>
      <w:keepNext/>
      <w:keepLines/>
      <w:spacing w:before="240" w:after="0"/>
      <w:jc w:val="center"/>
    </w:pPr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pPr>
      <w:tabs>
        <w:tab w:val="left" w:pos="709" w:leader="none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BodyText2">
    <w:name w:val="Body Text 2"/>
    <w:basedOn w:val="Normal"/>
    <w:pPr>
      <w:pBdr>
        <w:bottom w:val="single" w:sz="4" w:space="1" w:color="000001"/>
      </w:pBdr>
      <w:tabs>
        <w:tab w:val="left" w:pos="0" w:leader="none"/>
      </w:tabs>
      <w:jc w:val="both"/>
    </w:pPr>
    <w:rPr>
      <w:rFonts w:ascii="Times New Roman" w:hAnsi="Times New Roman" w:cs="Times New Roman"/>
      <w:sz w:val="24"/>
    </w:rPr>
  </w:style>
  <w:style w:type="paragraph" w:styleId="Textodstavce" w:customStyle="1">
    <w:name w:val="Text odstavce"/>
    <w:basedOn w:val="Normal"/>
    <w:pPr>
      <w:tabs>
        <w:tab w:val="left" w:pos="851" w:leader="none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styleId="Oznaenpozmn" w:customStyle="1">
    <w:name w:val="Označení pozm.n."/>
    <w:basedOn w:val="Normal"/>
    <w:pPr>
      <w:spacing w:before="0"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styleId="Novelizanbod" w:customStyle="1">
    <w:name w:val="Novelizační bod"/>
    <w:basedOn w:val="Normal"/>
    <w:pPr>
      <w:keepNext/>
      <w:keepLines/>
      <w:tabs>
        <w:tab w:val="left" w:pos="851" w:leader="none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styleId="Textbodu" w:customStyle="1">
    <w:name w:val="Text bodu"/>
    <w:basedOn w:val="Normal"/>
    <w:p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styleId="Textpsmene" w:customStyle="1">
    <w:name w:val="Text písmene"/>
    <w:basedOn w:val="Normal"/>
    <w:p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styleId="Paragraf" w:customStyle="1">
    <w:name w:val="Paragraf"/>
    <w:basedOn w:val="Normal"/>
    <w:pPr>
      <w:keepNext/>
      <w:keepLines/>
      <w:spacing w:before="240" w:after="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alWeb">
    <w:name w:val="Normal (Web)"/>
    <w:basedOn w:val="Normal"/>
    <w:pPr/>
    <w:rPr>
      <w:rFonts w:ascii="Times New Roman" w:hAnsi="Times New Roman" w:cs="Times New Roman"/>
      <w:sz w:val="24"/>
      <w:lang w:val="en-US" w:eastAsia="cs-CZ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styleId="TextLine1" w:customStyle="1">
    <w:name w:val="Text_Line1"/>
    <w:next w:val="Text"/>
    <w:pPr>
      <w:widowControl/>
      <w:suppressAutoHyphens w:val="true"/>
      <w:bidi w:val="0"/>
      <w:spacing w:before="640" w:after="240"/>
      <w:jc w:val="left"/>
    </w:pPr>
    <w:rPr>
      <w:rFonts w:ascii="Times New Roman" w:hAnsi="Times New Roman" w:eastAsia="Times New Roman" w:cs="Times New Roman"/>
      <w:color w:val="00000A"/>
      <w:sz w:val="16"/>
      <w:szCs w:val="20"/>
      <w:lang w:val="en-US" w:eastAsia="cs-CZ" w:bidi="hi-IN"/>
    </w:rPr>
  </w:style>
  <w:style w:type="paragraph" w:styleId="Text" w:customStyle="1">
    <w:name w:val="Text"/>
    <w:basedOn w:val="Normal"/>
    <w:pPr>
      <w:spacing w:before="0" w:after="240"/>
    </w:pPr>
    <w:rPr>
      <w:rFonts w:ascii="Times New Roman" w:hAnsi="Times New Roman" w:cs="Times New Roman"/>
      <w:sz w:val="24"/>
      <w:lang w:eastAsia="cs-CZ"/>
    </w:rPr>
  </w:style>
  <w:style w:type="paragraph" w:styleId="PlainText">
    <w:name w:val="Plain Text"/>
    <w:basedOn w:val="Normal"/>
    <w:pPr/>
    <w:rPr>
      <w:rFonts w:ascii="Courier New" w:hAnsi="Courier New" w:cs="Courier New"/>
      <w:sz w:val="20"/>
    </w:rPr>
  </w:style>
  <w:style w:type="paragraph" w:styleId="BodyTextIndent3">
    <w:name w:val="Body Text Indent 3"/>
    <w:basedOn w:val="Normal"/>
    <w:pPr>
      <w:ind w:firstLine="567"/>
    </w:pPr>
    <w:rPr>
      <w:rFonts w:ascii="Times New Roman" w:hAnsi="Times New Roman" w:cs="Times New Roman"/>
      <w:sz w:val="20"/>
    </w:rPr>
  </w:style>
  <w:style w:type="paragraph" w:styleId="ST" w:customStyle="1">
    <w:name w:val="ČÁST"/>
    <w:basedOn w:val="Normal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styleId="NADPISSTI" w:customStyle="1">
    <w:name w:val="NADPIS ČÁSTI"/>
    <w:basedOn w:val="Normal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pPr>
      <w:spacing w:lineRule="auto" w:line="276" w:before="0" w:after="200"/>
      <w:ind w:left="720" w:hanging="0"/>
    </w:pPr>
    <w:rPr>
      <w:rFonts w:ascii="Calibri" w:hAnsi="Calibri" w:eastAsia="Calibri" w:cs="Calibri"/>
      <w:sz w:val="22"/>
    </w:rPr>
  </w:style>
  <w:style w:type="paragraph" w:styleId="CM4" w:customStyle="1">
    <w:name w:val="CM4"/>
    <w:basedOn w:val="Normal"/>
    <w:pPr/>
    <w:rPr>
      <w:rFonts w:ascii="Times New Roman" w:hAnsi="Times New Roman" w:eastAsia="Calibri" w:cs="Times New Roman"/>
      <w:sz w:val="24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 w:cs="Times New Roman"/>
      <w:sz w:val="24"/>
    </w:rPr>
  </w:style>
  <w:style w:type="paragraph" w:styleId="Zkladntext4" w:customStyle="1">
    <w:name w:val="Základní text 4"/>
    <w:basedOn w:val="Odsazentlatextu"/>
    <w:pPr>
      <w:suppressAutoHyphens w:val="false"/>
      <w:spacing w:before="0" w:after="120"/>
      <w:ind w:left="283" w:hanging="0"/>
    </w:pPr>
    <w:rPr>
      <w:sz w:val="20"/>
    </w:rPr>
  </w:style>
  <w:style w:type="paragraph" w:styleId="Obsahtabulky" w:customStyle="1">
    <w:name w:val="Obsah tabulky"/>
    <w:basedOn w:val="Normal"/>
    <w:pPr>
      <w:suppressLineNumbers/>
    </w:pPr>
    <w:rPr/>
  </w:style>
  <w:style w:type="paragraph" w:styleId="Nadpistabulky" w:customStyle="1">
    <w:name w:val="Nadpis tabulky"/>
    <w:basedOn w:val="Obsahtabulky"/>
    <w:pPr>
      <w:jc w:val="center"/>
    </w:pPr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27ce3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numbering" w:styleId="WW8Num4" w:customStyle="1">
    <w:name w:val="WW8Num4"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8455</TotalTime>
  <Application>LibreOffice/4.3.5.2$Windows_x86 LibreOffice_project/cda283309eaebb72f0cff92f3b10cd579a31d710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2014-02-25T14:02:00Z</dcterms:created>
  <dc:creator>Kysilkova Michaela</dc:creator>
  <dc:language>cs-CZ</dc:language>
  <cp:lastModifiedBy>%Jmeno% VeselaG</cp:lastModifiedBy>
  <cp:lastPrinted>2018-05-29T06:59:13Z</cp:lastPrinted>
  <dcterms:modified xsi:type="dcterms:W3CDTF">2018-05-29T14:56:35Z</dcterms:modified>
  <cp:revision>78</cp:revision>
  <dc:title>Zde se lepí čárový kód</dc:title>
</cp:coreProperties>
</file>