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59" w:rsidRPr="00BB2B1B" w:rsidRDefault="00BB2B1B" w:rsidP="00FA4F59">
      <w:pPr>
        <w:pStyle w:val="Standard"/>
        <w:jc w:val="right"/>
        <w:rPr>
          <w:u w:val="single"/>
        </w:rPr>
      </w:pPr>
      <w:r>
        <w:rPr>
          <w:u w:val="single"/>
        </w:rPr>
        <w:t>Příloha č. 9</w:t>
      </w:r>
    </w:p>
    <w:p w:rsidR="00FA4F59" w:rsidRPr="00BB2B1B" w:rsidRDefault="00FA4F59" w:rsidP="00FA4F59">
      <w:pPr>
        <w:pStyle w:val="Standard"/>
        <w:jc w:val="right"/>
      </w:pPr>
      <w:bookmarkStart w:id="0" w:name="_GoBack"/>
      <w:r w:rsidRPr="00BB2B1B">
        <w:t>PS180006803</w:t>
      </w:r>
    </w:p>
    <w:bookmarkEnd w:id="0"/>
    <w:p w:rsidR="00FA4F59" w:rsidRDefault="00FA4F59" w:rsidP="00FA4F59">
      <w:pPr>
        <w:pStyle w:val="Standard"/>
        <w:jc w:val="right"/>
        <w:rPr>
          <w:b/>
        </w:rPr>
      </w:pPr>
    </w:p>
    <w:p w:rsidR="000F3F00" w:rsidRPr="00885FE7" w:rsidRDefault="000F3F00" w:rsidP="000F3F00">
      <w:pPr>
        <w:pStyle w:val="Standard"/>
        <w:jc w:val="center"/>
        <w:rPr>
          <w:b/>
        </w:rPr>
      </w:pPr>
      <w:r w:rsidRPr="00885FE7">
        <w:rPr>
          <w:b/>
        </w:rPr>
        <w:t xml:space="preserve">Pozměňovací návrh poslance </w:t>
      </w:r>
      <w:r w:rsidR="0084122A">
        <w:rPr>
          <w:b/>
        </w:rPr>
        <w:t>Karla Turečka</w:t>
      </w:r>
    </w:p>
    <w:p w:rsidR="00946228" w:rsidRPr="00885FE7" w:rsidRDefault="000F3F00" w:rsidP="00946228">
      <w:pPr>
        <w:pStyle w:val="Standard"/>
        <w:jc w:val="center"/>
        <w:rPr>
          <w:b/>
        </w:rPr>
      </w:pPr>
      <w:r w:rsidRPr="00885FE7">
        <w:rPr>
          <w:b/>
        </w:rPr>
        <w:t>k vládnímu návrhu</w:t>
      </w:r>
      <w:r w:rsidRPr="00885FE7">
        <w:rPr>
          <w:b/>
          <w:bCs/>
          <w:lang w:eastAsia="cs-CZ"/>
        </w:rPr>
        <w:t xml:space="preserve"> zákona, </w:t>
      </w:r>
      <w:r w:rsidR="00946228" w:rsidRPr="00885FE7">
        <w:rPr>
          <w:b/>
        </w:rPr>
        <w:t>kterým se mění zákon č. 154/2000 Sb., o šlechtění,</w:t>
      </w:r>
    </w:p>
    <w:p w:rsidR="00946228" w:rsidRPr="00885FE7" w:rsidRDefault="00946228" w:rsidP="00946228">
      <w:pPr>
        <w:pStyle w:val="Standard"/>
        <w:jc w:val="center"/>
        <w:rPr>
          <w:b/>
        </w:rPr>
      </w:pPr>
      <w:r w:rsidRPr="00885FE7">
        <w:rPr>
          <w:b/>
        </w:rPr>
        <w:t>plemenitbě a evidenci hospodářských zvířat a o změně některých</w:t>
      </w:r>
    </w:p>
    <w:p w:rsidR="000F3F00" w:rsidRPr="00885FE7" w:rsidRDefault="00946228" w:rsidP="00946228">
      <w:pPr>
        <w:pStyle w:val="Standard"/>
        <w:jc w:val="center"/>
        <w:rPr>
          <w:b/>
          <w:bCs/>
          <w:lang w:eastAsia="cs-CZ"/>
        </w:rPr>
      </w:pPr>
      <w:r w:rsidRPr="00885FE7">
        <w:rPr>
          <w:b/>
        </w:rPr>
        <w:t>souvisejících zákonů (plemenářský zákon), ve znění pozdějších předpisů</w:t>
      </w:r>
    </w:p>
    <w:p w:rsidR="00946228" w:rsidRPr="00885FE7" w:rsidRDefault="00946228" w:rsidP="000F3F00">
      <w:pPr>
        <w:jc w:val="center"/>
        <w:rPr>
          <w:rFonts w:cs="Arial"/>
        </w:rPr>
      </w:pPr>
    </w:p>
    <w:p w:rsidR="000F3F00" w:rsidRPr="00885FE7" w:rsidRDefault="000F3F00" w:rsidP="000F3F00">
      <w:pPr>
        <w:jc w:val="center"/>
        <w:rPr>
          <w:rFonts w:cs="Arial"/>
        </w:rPr>
      </w:pPr>
      <w:r w:rsidRPr="00885FE7">
        <w:rPr>
          <w:rFonts w:cs="Arial"/>
        </w:rPr>
        <w:t xml:space="preserve">(sněmovní tisk č. </w:t>
      </w:r>
      <w:r w:rsidR="00946228" w:rsidRPr="00885FE7">
        <w:rPr>
          <w:rFonts w:cs="Arial"/>
        </w:rPr>
        <w:t>169</w:t>
      </w:r>
      <w:r w:rsidRPr="00885FE7">
        <w:rPr>
          <w:rFonts w:cs="Arial"/>
        </w:rPr>
        <w:t>)</w:t>
      </w:r>
    </w:p>
    <w:p w:rsidR="000F3F00" w:rsidRPr="00885FE7" w:rsidRDefault="000F3F00" w:rsidP="000F3F00">
      <w:pPr>
        <w:pStyle w:val="Standard"/>
        <w:ind w:left="567" w:hanging="567"/>
        <w:jc w:val="both"/>
      </w:pPr>
    </w:p>
    <w:p w:rsidR="000F3F00" w:rsidRPr="00885FE7" w:rsidRDefault="000F3F00" w:rsidP="000F3F00">
      <w:pPr>
        <w:pStyle w:val="Standard"/>
        <w:ind w:left="567" w:hanging="567"/>
        <w:rPr>
          <w:b/>
        </w:rPr>
      </w:pPr>
      <w:r w:rsidRPr="00885FE7">
        <w:rPr>
          <w:b/>
        </w:rPr>
        <w:t>Návrh:</w:t>
      </w:r>
    </w:p>
    <w:p w:rsidR="00946228" w:rsidRPr="00885FE7" w:rsidRDefault="00946228" w:rsidP="00651525">
      <w:pPr>
        <w:pStyle w:val="Odstavecseseznamem"/>
        <w:ind w:left="426" w:hanging="426"/>
        <w:rPr>
          <w:rFonts w:cs="Arial"/>
        </w:rPr>
      </w:pPr>
    </w:p>
    <w:p w:rsidR="004D2B80" w:rsidRDefault="004D2B80" w:rsidP="00F7410A">
      <w:pPr>
        <w:pStyle w:val="Standard"/>
        <w:numPr>
          <w:ilvl w:val="0"/>
          <w:numId w:val="1"/>
        </w:numPr>
        <w:ind w:left="426" w:hanging="426"/>
        <w:jc w:val="both"/>
      </w:pPr>
      <w:r>
        <w:t>V</w:t>
      </w:r>
      <w:r w:rsidR="00FE0DAF">
        <w:t xml:space="preserve"> článku I dosavadním </w:t>
      </w:r>
      <w:r>
        <w:t xml:space="preserve">novelizačním bodu 2 se na konci doplňovaného textu </w:t>
      </w:r>
      <w:r w:rsidR="007E439E">
        <w:br/>
      </w:r>
      <w:r>
        <w:t xml:space="preserve">do poznámky pod čarou č. 2 doplňuje na samostatné řádky věta „Nařízení Evropského parlamentu a Rady (EU) 2017/625 ze dne 15. března 2017 o úředních kontrolách </w:t>
      </w:r>
      <w:r w:rsidR="007E439E">
        <w:br/>
      </w:r>
      <w:r>
        <w:t xml:space="preserve">a jiných úředních činnostech prováděných s cílem zajistit uplatňování potravinového </w:t>
      </w:r>
      <w:r w:rsidR="007E439E">
        <w:br/>
      </w:r>
      <w:r>
        <w:t xml:space="preserve">a krmivového práva a pravidel týkajících se zdraví zvířat a dobrých životních podmínek zvířat, zdraví rostlin a přípravků na ochranu rostlin, o změně nařízení Evropského parlamentu a Rady (ES) č. 999/2001, (ES) č. 396/2005, (ES) č. 1069/2009, (ES) </w:t>
      </w:r>
      <w:r w:rsidR="007E439E">
        <w:br/>
      </w:r>
      <w:r>
        <w:t>č. 1107/2009, (EU) č. 1151/2012, (EU)</w:t>
      </w:r>
      <w:r w:rsidR="007E439E">
        <w:t xml:space="preserve"> </w:t>
      </w:r>
      <w:r>
        <w:t>č. 652/2014, (EU) 2016/429 a (EU) 2016/2031, nařízení Rady (ES) č. 1/2005 a (ES) č. 1099/2009 a směrnic Rady 98/58/ES, 1999/74/ES, 2007/43/ES, 2008/119/ES a 2008/120/ES a o zrušení nařízení Evropského parlamentu a Rady (ES) č. 854/2004 a (ES) č. 882/2004, směrnic Rady 89/608/EHS, 89/662/EHS, 90/425/EHS, 91/496/EHS, 96/23/ES, 96/93/ES a 97/78/ES a rozhodnutí Rady 92/438/EHS (nařízení o úředních kontrolách).“.</w:t>
      </w:r>
    </w:p>
    <w:p w:rsidR="004D2B80" w:rsidRDefault="004D2B80" w:rsidP="004D2B80">
      <w:pPr>
        <w:pStyle w:val="Standard"/>
        <w:ind w:left="426"/>
        <w:jc w:val="both"/>
      </w:pPr>
    </w:p>
    <w:p w:rsidR="00BD434E" w:rsidRDefault="00BD434E" w:rsidP="004D2B80">
      <w:pPr>
        <w:pStyle w:val="Standard"/>
        <w:ind w:left="426"/>
        <w:jc w:val="both"/>
      </w:pPr>
    </w:p>
    <w:p w:rsidR="0084122A" w:rsidRDefault="0084122A" w:rsidP="00F7410A">
      <w:pPr>
        <w:pStyle w:val="Standard"/>
        <w:numPr>
          <w:ilvl w:val="0"/>
          <w:numId w:val="1"/>
        </w:numPr>
        <w:ind w:left="426" w:hanging="426"/>
        <w:jc w:val="both"/>
      </w:pPr>
      <w:r>
        <w:t xml:space="preserve">V článku I se za dosavadní </w:t>
      </w:r>
      <w:r w:rsidR="00FE0DAF">
        <w:t xml:space="preserve">novelizační </w:t>
      </w:r>
      <w:r>
        <w:t xml:space="preserve">bod 38 </w:t>
      </w:r>
      <w:r w:rsidR="008B6FD1">
        <w:t>vkládají</w:t>
      </w:r>
      <w:r>
        <w:t xml:space="preserve"> nov</w:t>
      </w:r>
      <w:r w:rsidR="008B6FD1">
        <w:t>é</w:t>
      </w:r>
      <w:r>
        <w:t xml:space="preserve"> novelizační bod</w:t>
      </w:r>
      <w:r w:rsidR="008B6FD1">
        <w:t>y</w:t>
      </w:r>
      <w:r>
        <w:t xml:space="preserve"> 39</w:t>
      </w:r>
      <w:r w:rsidR="008B6FD1">
        <w:t xml:space="preserve"> a 40</w:t>
      </w:r>
      <w:r>
        <w:t>, kter</w:t>
      </w:r>
      <w:r w:rsidR="008B6FD1">
        <w:t>é</w:t>
      </w:r>
      <w:r>
        <w:t xml:space="preserve"> zn</w:t>
      </w:r>
      <w:r w:rsidR="00F7410A">
        <w:t>ěj</w:t>
      </w:r>
      <w:r>
        <w:t>í:</w:t>
      </w:r>
    </w:p>
    <w:p w:rsidR="00F7410A" w:rsidRDefault="00F7410A" w:rsidP="00F7410A">
      <w:pPr>
        <w:pStyle w:val="Standard"/>
        <w:ind w:left="426"/>
        <w:jc w:val="both"/>
      </w:pPr>
    </w:p>
    <w:p w:rsidR="00286372" w:rsidRPr="00885FE7" w:rsidRDefault="0084122A" w:rsidP="00F7410A">
      <w:pPr>
        <w:pStyle w:val="Standard"/>
        <w:ind w:left="992" w:hanging="567"/>
        <w:jc w:val="both"/>
      </w:pPr>
      <w:r>
        <w:t>„</w:t>
      </w:r>
      <w:r w:rsidR="008B6FD1">
        <w:t>39.</w:t>
      </w:r>
      <w:r w:rsidR="008B6FD1">
        <w:tab/>
      </w:r>
      <w:r w:rsidR="00946228" w:rsidRPr="00885FE7">
        <w:t>V § 22 se odstavec 12 zrušuje</w:t>
      </w:r>
      <w:r w:rsidR="00286372" w:rsidRPr="00885FE7">
        <w:t>.</w:t>
      </w:r>
    </w:p>
    <w:p w:rsidR="008B6FD1" w:rsidRDefault="008B6FD1" w:rsidP="00F7410A">
      <w:pPr>
        <w:pStyle w:val="Standard"/>
        <w:ind w:left="992" w:hanging="567"/>
        <w:jc w:val="both"/>
      </w:pPr>
      <w:r>
        <w:tab/>
      </w:r>
      <w:r w:rsidR="00946228" w:rsidRPr="00885FE7">
        <w:t>Dosavadní odstavec 13 se označuje jako odstavec 12</w:t>
      </w:r>
      <w:r w:rsidR="00286372" w:rsidRPr="00885FE7">
        <w:t>.</w:t>
      </w:r>
    </w:p>
    <w:p w:rsidR="008B6FD1" w:rsidRDefault="008B6FD1" w:rsidP="00F7410A">
      <w:pPr>
        <w:pStyle w:val="Standard"/>
        <w:ind w:left="992" w:hanging="567"/>
        <w:jc w:val="both"/>
      </w:pPr>
    </w:p>
    <w:p w:rsidR="00946228" w:rsidRDefault="008B6FD1" w:rsidP="00F7410A">
      <w:pPr>
        <w:pStyle w:val="Standard"/>
        <w:ind w:left="992" w:hanging="567"/>
        <w:jc w:val="both"/>
      </w:pPr>
      <w:r>
        <w:t>40.</w:t>
      </w:r>
      <w:r>
        <w:tab/>
      </w:r>
      <w:r w:rsidRPr="00885FE7">
        <w:t>V § 23 odst. 1 úvodní části ustanovení se slova „, chovatelů živočichů pocházejících z akvakultury a chovatelů uvedených v § 22 odst. 12“ nahrazují slovy „a chovatelů živočichů pocházejících z akvakultury“.</w:t>
      </w:r>
      <w:r>
        <w:t>“.</w:t>
      </w:r>
    </w:p>
    <w:p w:rsidR="008B6FD1" w:rsidRDefault="008B6FD1" w:rsidP="00F7410A">
      <w:pPr>
        <w:pStyle w:val="Standard"/>
        <w:ind w:left="426"/>
        <w:jc w:val="both"/>
      </w:pPr>
    </w:p>
    <w:p w:rsidR="008B6FD1" w:rsidRPr="00885FE7" w:rsidRDefault="002F6A9A" w:rsidP="00F7410A">
      <w:pPr>
        <w:pStyle w:val="Standard"/>
        <w:ind w:left="426"/>
        <w:jc w:val="both"/>
      </w:pPr>
      <w:r>
        <w:t>Následující novelizační</w:t>
      </w:r>
      <w:r w:rsidR="008B6FD1">
        <w:t xml:space="preserve"> body se přečíslují.</w:t>
      </w:r>
    </w:p>
    <w:p w:rsidR="00286372" w:rsidRDefault="00286372" w:rsidP="00F7410A">
      <w:pPr>
        <w:pStyle w:val="Standard"/>
        <w:ind w:left="426" w:hanging="426"/>
        <w:jc w:val="both"/>
      </w:pPr>
    </w:p>
    <w:p w:rsidR="009E76A0" w:rsidRPr="00885FE7" w:rsidRDefault="009E76A0" w:rsidP="00F7410A">
      <w:pPr>
        <w:pStyle w:val="Standard"/>
        <w:ind w:left="426" w:hanging="426"/>
        <w:jc w:val="both"/>
      </w:pPr>
    </w:p>
    <w:p w:rsidR="008B6FD1" w:rsidRDefault="008B6FD1" w:rsidP="00F7410A">
      <w:pPr>
        <w:pStyle w:val="Odstavecseseznamem"/>
        <w:numPr>
          <w:ilvl w:val="0"/>
          <w:numId w:val="1"/>
        </w:numPr>
        <w:ind w:left="425" w:hanging="426"/>
        <w:rPr>
          <w:rFonts w:cs="Arial"/>
        </w:rPr>
      </w:pPr>
      <w:r>
        <w:rPr>
          <w:rFonts w:cs="Arial"/>
        </w:rPr>
        <w:t>K článku I dosavadnímu novelizačnímu bodu 41:</w:t>
      </w:r>
    </w:p>
    <w:p w:rsidR="008B6FD1" w:rsidRDefault="008B6FD1" w:rsidP="00F7410A">
      <w:pPr>
        <w:ind w:left="425"/>
        <w:rPr>
          <w:rFonts w:cs="Arial"/>
        </w:rPr>
      </w:pPr>
    </w:p>
    <w:p w:rsidR="009E76A0" w:rsidRDefault="009E76A0" w:rsidP="00F7410A">
      <w:pPr>
        <w:ind w:left="425"/>
        <w:rPr>
          <w:rFonts w:cs="Arial"/>
        </w:rPr>
      </w:pPr>
      <w:r w:rsidRPr="008B6FD1">
        <w:rPr>
          <w:rFonts w:cs="Arial"/>
        </w:rPr>
        <w:t xml:space="preserve">V § 23c odst. 2 </w:t>
      </w:r>
      <w:r w:rsidR="002F6A9A">
        <w:rPr>
          <w:rFonts w:cs="Arial"/>
        </w:rPr>
        <w:t xml:space="preserve">se na konci písmene </w:t>
      </w:r>
      <w:r w:rsidR="008B6FD1">
        <w:rPr>
          <w:rFonts w:cs="Arial"/>
        </w:rPr>
        <w:t xml:space="preserve">s) tečka nahrazuje čárkou a </w:t>
      </w:r>
      <w:r w:rsidRPr="008B6FD1">
        <w:rPr>
          <w:rFonts w:cs="Arial"/>
        </w:rPr>
        <w:t xml:space="preserve">doplňuje </w:t>
      </w:r>
      <w:r w:rsidR="008B6FD1">
        <w:rPr>
          <w:rFonts w:cs="Arial"/>
        </w:rPr>
        <w:t xml:space="preserve">se </w:t>
      </w:r>
      <w:r w:rsidRPr="008B6FD1">
        <w:rPr>
          <w:rFonts w:cs="Arial"/>
        </w:rPr>
        <w:t>písmeno t), které zní:</w:t>
      </w:r>
    </w:p>
    <w:p w:rsidR="00F7410A" w:rsidRPr="008B6FD1" w:rsidRDefault="00F7410A" w:rsidP="00F7410A">
      <w:pPr>
        <w:ind w:left="425"/>
        <w:rPr>
          <w:rFonts w:cs="Arial"/>
        </w:rPr>
      </w:pPr>
    </w:p>
    <w:p w:rsidR="009E76A0" w:rsidRPr="00885FE7" w:rsidRDefault="009E76A0" w:rsidP="00F7410A">
      <w:pPr>
        <w:pStyle w:val="2Psmeno"/>
        <w:ind w:left="851" w:hanging="425"/>
        <w:rPr>
          <w:color w:val="000000"/>
          <w:sz w:val="22"/>
          <w:szCs w:val="22"/>
        </w:rPr>
      </w:pPr>
      <w:r w:rsidRPr="00885FE7">
        <w:rPr>
          <w:sz w:val="22"/>
          <w:szCs w:val="22"/>
        </w:rPr>
        <w:t>„</w:t>
      </w:r>
      <w:r w:rsidRPr="00885FE7">
        <w:rPr>
          <w:color w:val="000000"/>
          <w:sz w:val="22"/>
          <w:szCs w:val="22"/>
        </w:rPr>
        <w:t>t)</w:t>
      </w:r>
      <w:r w:rsidRPr="00885FE7">
        <w:rPr>
          <w:color w:val="000000"/>
          <w:sz w:val="22"/>
          <w:szCs w:val="22"/>
        </w:rPr>
        <w:tab/>
        <w:t xml:space="preserve">shromažďovat údaje o evidovaných zvířatech, hospodářstvích a osobách podle požadavků ministerstva, vyhodnocovat a zpracovávat tyto údaje a </w:t>
      </w:r>
      <w:r w:rsidRPr="00885FE7">
        <w:rPr>
          <w:bCs/>
          <w:color w:val="000000"/>
          <w:sz w:val="22"/>
          <w:szCs w:val="22"/>
        </w:rPr>
        <w:t xml:space="preserve">provádět s tím spojené odborné činnosti </w:t>
      </w:r>
      <w:r w:rsidRPr="00885FE7">
        <w:rPr>
          <w:color w:val="000000"/>
          <w:sz w:val="22"/>
          <w:szCs w:val="22"/>
        </w:rPr>
        <w:t>a zajišťovat jiné odborné činnosti podle pověření ministerstva.“.</w:t>
      </w:r>
    </w:p>
    <w:p w:rsidR="009E76A0" w:rsidRPr="00885FE7" w:rsidRDefault="009E76A0" w:rsidP="00F7410A">
      <w:pPr>
        <w:pStyle w:val="Standard"/>
        <w:ind w:left="426"/>
        <w:jc w:val="both"/>
      </w:pPr>
    </w:p>
    <w:p w:rsidR="00286372" w:rsidRPr="00885FE7" w:rsidRDefault="00286372" w:rsidP="00F7410A">
      <w:pPr>
        <w:pStyle w:val="Standard"/>
        <w:ind w:left="426" w:hanging="426"/>
        <w:jc w:val="both"/>
      </w:pPr>
    </w:p>
    <w:p w:rsidR="008B6FD1" w:rsidRDefault="00F7410A" w:rsidP="00F7410A">
      <w:pPr>
        <w:pStyle w:val="Standard"/>
        <w:numPr>
          <w:ilvl w:val="0"/>
          <w:numId w:val="1"/>
        </w:numPr>
        <w:ind w:left="426" w:hanging="426"/>
        <w:jc w:val="both"/>
      </w:pPr>
      <w:r>
        <w:t>V</w:t>
      </w:r>
      <w:r w:rsidR="008B6FD1">
        <w:t> článku I dosavadní novelizační bod 76</w:t>
      </w:r>
      <w:r>
        <w:t xml:space="preserve"> zní:</w:t>
      </w:r>
    </w:p>
    <w:p w:rsidR="008B6FD1" w:rsidRDefault="008B6FD1" w:rsidP="00F7410A">
      <w:pPr>
        <w:pStyle w:val="Standard"/>
        <w:ind w:left="426"/>
        <w:jc w:val="both"/>
      </w:pPr>
    </w:p>
    <w:p w:rsidR="000F3F00" w:rsidRPr="00885FE7" w:rsidRDefault="002F6A9A" w:rsidP="00F7410A">
      <w:pPr>
        <w:pStyle w:val="Standard"/>
        <w:ind w:left="426"/>
        <w:jc w:val="both"/>
      </w:pPr>
      <w:r>
        <w:t xml:space="preserve">„76. </w:t>
      </w:r>
      <w:r w:rsidR="00F7410A" w:rsidRPr="00441ED2">
        <w:t xml:space="preserve">V § 33 se text „§ 3 odst. 1, § 5 odst. 1, § 6 odst. 9,“ zrušuje,  </w:t>
      </w:r>
      <w:r w:rsidR="00F7410A" w:rsidRPr="00441ED2">
        <w:br/>
        <w:t xml:space="preserve">text „§ 9 odst. 4“ se nahrazuje textem „§ 9 odst. 2“, </w:t>
      </w:r>
      <w:r w:rsidR="00F7410A" w:rsidRPr="00885FE7">
        <w:t xml:space="preserve">text „§ 22 odst. 13“ </w:t>
      </w:r>
      <w:r w:rsidR="00F7410A">
        <w:t xml:space="preserve">se </w:t>
      </w:r>
      <w:r w:rsidR="00F7410A" w:rsidRPr="00885FE7">
        <w:t xml:space="preserve">nahrazuje textem </w:t>
      </w:r>
      <w:r w:rsidR="00F7410A" w:rsidRPr="00885FE7">
        <w:lastRenderedPageBreak/>
        <w:t>„§ 22 odst. 12“</w:t>
      </w:r>
      <w:r w:rsidR="00F7410A">
        <w:t xml:space="preserve">, </w:t>
      </w:r>
      <w:r w:rsidR="00F7410A" w:rsidRPr="00441ED2">
        <w:t xml:space="preserve">text „§ 24 odst. 11“ se nahrazuje textem „§ 24 odst. 12“ a text </w:t>
      </w:r>
      <w:r w:rsidR="006810E8">
        <w:br/>
      </w:r>
      <w:r w:rsidR="00F7410A" w:rsidRPr="00441ED2">
        <w:t>„, § 30 odst. 10“ se nahrazuje slovy „a § 30 odst. 11“.</w:t>
      </w:r>
      <w:r>
        <w:t>“.</w:t>
      </w:r>
    </w:p>
    <w:p w:rsidR="00B27E33" w:rsidRPr="00885FE7" w:rsidRDefault="00B27E33" w:rsidP="00F7410A">
      <w:pPr>
        <w:rPr>
          <w:rFonts w:cs="Arial"/>
        </w:rPr>
      </w:pPr>
    </w:p>
    <w:p w:rsidR="000F3F00" w:rsidRPr="00885FE7" w:rsidRDefault="000F3F00" w:rsidP="00F7410A">
      <w:pPr>
        <w:rPr>
          <w:rFonts w:cs="Arial"/>
        </w:rPr>
      </w:pPr>
    </w:p>
    <w:p w:rsidR="000F3F00" w:rsidRPr="00885FE7" w:rsidRDefault="000F3F00">
      <w:pPr>
        <w:rPr>
          <w:rFonts w:cs="Arial"/>
          <w:b/>
        </w:rPr>
      </w:pPr>
      <w:r w:rsidRPr="00885FE7">
        <w:rPr>
          <w:rFonts w:cs="Arial"/>
          <w:b/>
        </w:rPr>
        <w:t>Odůvodnění:</w:t>
      </w:r>
    </w:p>
    <w:p w:rsidR="000F3F00" w:rsidRPr="00885FE7" w:rsidRDefault="000F3F00">
      <w:pPr>
        <w:rPr>
          <w:rFonts w:cs="Arial"/>
          <w:b/>
        </w:rPr>
      </w:pPr>
    </w:p>
    <w:p w:rsidR="0020145F" w:rsidRDefault="0020145F" w:rsidP="00F7410A">
      <w:pPr>
        <w:jc w:val="both"/>
        <w:rPr>
          <w:rFonts w:cs="Arial"/>
          <w:b/>
        </w:rPr>
      </w:pPr>
      <w:r>
        <w:rPr>
          <w:rFonts w:cs="Arial"/>
          <w:b/>
        </w:rPr>
        <w:t>K bodu 1</w:t>
      </w:r>
    </w:p>
    <w:p w:rsidR="0020145F" w:rsidRDefault="0020145F" w:rsidP="00F7410A">
      <w:pPr>
        <w:jc w:val="both"/>
        <w:rPr>
          <w:rFonts w:cs="Arial"/>
          <w:b/>
        </w:rPr>
      </w:pPr>
    </w:p>
    <w:p w:rsidR="0020145F" w:rsidRDefault="0020145F" w:rsidP="00F7410A">
      <w:pPr>
        <w:jc w:val="both"/>
        <w:rPr>
          <w:rFonts w:cs="Arial"/>
        </w:rPr>
      </w:pPr>
      <w:r w:rsidRPr="0020145F">
        <w:rPr>
          <w:rFonts w:cs="Arial"/>
        </w:rPr>
        <w:t xml:space="preserve">Do poznámky </w:t>
      </w:r>
      <w:r>
        <w:rPr>
          <w:rFonts w:cs="Arial"/>
        </w:rPr>
        <w:t xml:space="preserve">pod čarou č. 2 se jako přímo použitelný předpis Evropské unie doplňuje nařízení o úředních kontrolách. </w:t>
      </w:r>
    </w:p>
    <w:p w:rsidR="0020145F" w:rsidRPr="0020145F" w:rsidRDefault="0020145F" w:rsidP="00F7410A">
      <w:pPr>
        <w:jc w:val="both"/>
        <w:rPr>
          <w:rFonts w:cs="Arial"/>
        </w:rPr>
      </w:pPr>
    </w:p>
    <w:p w:rsidR="00F7410A" w:rsidRPr="00885FE7" w:rsidRDefault="00F7410A" w:rsidP="00F7410A">
      <w:pPr>
        <w:jc w:val="both"/>
        <w:rPr>
          <w:rFonts w:cs="Arial"/>
          <w:b/>
        </w:rPr>
      </w:pPr>
      <w:r>
        <w:rPr>
          <w:rFonts w:cs="Arial"/>
          <w:b/>
        </w:rPr>
        <w:t xml:space="preserve">K bodu </w:t>
      </w:r>
      <w:r w:rsidR="0020145F">
        <w:rPr>
          <w:rFonts w:cs="Arial"/>
          <w:b/>
        </w:rPr>
        <w:t>2</w:t>
      </w:r>
    </w:p>
    <w:p w:rsidR="00F7410A" w:rsidRPr="00885FE7" w:rsidRDefault="00F7410A" w:rsidP="00F7410A">
      <w:pPr>
        <w:pStyle w:val="Default"/>
        <w:rPr>
          <w:sz w:val="22"/>
          <w:szCs w:val="22"/>
        </w:rPr>
      </w:pPr>
    </w:p>
    <w:p w:rsidR="00F7410A" w:rsidRPr="00885FE7" w:rsidRDefault="00F7410A" w:rsidP="00F7410A">
      <w:pPr>
        <w:jc w:val="both"/>
        <w:rPr>
          <w:rFonts w:cs="Arial"/>
        </w:rPr>
      </w:pPr>
      <w:r w:rsidRPr="00885FE7">
        <w:rPr>
          <w:rFonts w:cs="Arial"/>
        </w:rPr>
        <w:t xml:space="preserve">V souvislosti s výskytem afrického moru prasat (AMP) u prasat divokých v České republice </w:t>
      </w:r>
      <w:r w:rsidRPr="00885FE7">
        <w:rPr>
          <w:rFonts w:cs="Arial"/>
        </w:rPr>
        <w:br/>
        <w:t xml:space="preserve">a aktuální situací ohledně AMP v okolních zemích existuje potřeba přesných informací </w:t>
      </w:r>
      <w:r w:rsidRPr="00885FE7">
        <w:rPr>
          <w:rFonts w:cs="Arial"/>
        </w:rPr>
        <w:br/>
        <w:t xml:space="preserve">o všech hospodářstvích s chovem domácích prasat na celém území České republiky. Zejména v případě dalšího šíření AMP musí mít státní správa (zejména Ministerstvo zemědělství a Státní veterinární správa) při přijímání odpovídajících opatření k dispozici aktuální a kompletní data o počtech chovaných domácích prasat na území celé ČR. </w:t>
      </w:r>
    </w:p>
    <w:p w:rsidR="00F7410A" w:rsidRPr="00885FE7" w:rsidRDefault="00F7410A" w:rsidP="00F7410A">
      <w:pPr>
        <w:pStyle w:val="Odstavecseseznamem"/>
        <w:ind w:left="0"/>
        <w:jc w:val="both"/>
        <w:rPr>
          <w:rFonts w:cs="Arial"/>
        </w:rPr>
      </w:pPr>
    </w:p>
    <w:p w:rsidR="00F7410A" w:rsidRPr="00885FE7" w:rsidRDefault="00F7410A" w:rsidP="00F7410A">
      <w:pPr>
        <w:jc w:val="both"/>
        <w:rPr>
          <w:rFonts w:cs="Arial"/>
        </w:rPr>
      </w:pPr>
      <w:r w:rsidRPr="00885FE7">
        <w:rPr>
          <w:rFonts w:cs="Arial"/>
        </w:rPr>
        <w:t>Tento požadavek byl rovněž vznesen auditorským týmem Evropské komise během auditu k AMP, který v České republice proběhl ve dnech 12. – 16. 3. 2018.</w:t>
      </w:r>
    </w:p>
    <w:p w:rsidR="00F7410A" w:rsidRPr="00885FE7" w:rsidRDefault="00F7410A" w:rsidP="00F7410A">
      <w:pPr>
        <w:jc w:val="both"/>
        <w:rPr>
          <w:rFonts w:cs="Arial"/>
        </w:rPr>
      </w:pPr>
    </w:p>
    <w:p w:rsidR="00946228" w:rsidRPr="00885FE7" w:rsidRDefault="00946228" w:rsidP="000F3F00">
      <w:pPr>
        <w:jc w:val="both"/>
        <w:rPr>
          <w:rFonts w:cs="Arial"/>
          <w:b/>
        </w:rPr>
      </w:pPr>
      <w:r w:rsidRPr="00885FE7">
        <w:rPr>
          <w:rFonts w:cs="Arial"/>
          <w:b/>
        </w:rPr>
        <w:t xml:space="preserve">K bodu </w:t>
      </w:r>
      <w:r w:rsidR="0020145F">
        <w:rPr>
          <w:rFonts w:cs="Arial"/>
          <w:b/>
        </w:rPr>
        <w:t>3</w:t>
      </w:r>
    </w:p>
    <w:p w:rsidR="00885FE7" w:rsidRDefault="00885FE7" w:rsidP="00651525">
      <w:pPr>
        <w:jc w:val="both"/>
        <w:rPr>
          <w:rFonts w:cs="Arial"/>
          <w:color w:val="000000"/>
        </w:rPr>
      </w:pPr>
    </w:p>
    <w:p w:rsidR="00946228" w:rsidRPr="00885FE7" w:rsidRDefault="00946228" w:rsidP="00651525">
      <w:pPr>
        <w:jc w:val="both"/>
        <w:rPr>
          <w:rFonts w:cs="Arial"/>
          <w:color w:val="000000"/>
        </w:rPr>
      </w:pPr>
      <w:r w:rsidRPr="00885FE7">
        <w:rPr>
          <w:rFonts w:cs="Arial"/>
          <w:color w:val="000000"/>
        </w:rPr>
        <w:t>Jedná se o nově zaváděnou povinnost pověřené osoby</w:t>
      </w:r>
      <w:r w:rsidR="00A33C67" w:rsidRPr="00885FE7">
        <w:rPr>
          <w:rFonts w:cs="Arial"/>
          <w:color w:val="000000"/>
        </w:rPr>
        <w:t xml:space="preserve"> vyplývající z nového znění § 7 odst. 4</w:t>
      </w:r>
      <w:r w:rsidRPr="00885FE7">
        <w:rPr>
          <w:rFonts w:cs="Arial"/>
          <w:color w:val="000000"/>
        </w:rPr>
        <w:t>.</w:t>
      </w:r>
      <w:r w:rsidR="00651525" w:rsidRPr="00885FE7">
        <w:rPr>
          <w:rFonts w:cs="Arial"/>
          <w:color w:val="000000"/>
        </w:rPr>
        <w:t xml:space="preserve"> </w:t>
      </w:r>
      <w:r w:rsidRPr="00885FE7">
        <w:rPr>
          <w:rFonts w:cs="Arial"/>
          <w:color w:val="000000"/>
        </w:rPr>
        <w:t xml:space="preserve">Pověřené osobě </w:t>
      </w:r>
      <w:r w:rsidR="00651525" w:rsidRPr="00885FE7">
        <w:rPr>
          <w:rFonts w:cs="Arial"/>
          <w:color w:val="000000"/>
        </w:rPr>
        <w:t xml:space="preserve">je nově </w:t>
      </w:r>
      <w:r w:rsidRPr="00885FE7">
        <w:rPr>
          <w:rFonts w:cs="Arial"/>
          <w:color w:val="000000"/>
        </w:rPr>
        <w:t xml:space="preserve">v souvislosti s vedením ústřední evidence zvířat </w:t>
      </w:r>
      <w:r w:rsidR="00651525" w:rsidRPr="00885FE7">
        <w:rPr>
          <w:rFonts w:cs="Arial"/>
          <w:color w:val="000000"/>
        </w:rPr>
        <w:t>zavedena</w:t>
      </w:r>
      <w:r w:rsidRPr="00885FE7">
        <w:rPr>
          <w:rFonts w:cs="Arial"/>
          <w:color w:val="000000"/>
        </w:rPr>
        <w:t xml:space="preserve"> povinnost shromažďov</w:t>
      </w:r>
      <w:r w:rsidR="00651525" w:rsidRPr="00885FE7">
        <w:rPr>
          <w:rFonts w:cs="Arial"/>
          <w:color w:val="000000"/>
        </w:rPr>
        <w:t>at</w:t>
      </w:r>
      <w:r w:rsidRPr="00885FE7">
        <w:rPr>
          <w:rFonts w:cs="Arial"/>
          <w:color w:val="000000"/>
        </w:rPr>
        <w:t>, evid</w:t>
      </w:r>
      <w:r w:rsidR="00651525" w:rsidRPr="00885FE7">
        <w:rPr>
          <w:rFonts w:cs="Arial"/>
          <w:color w:val="000000"/>
        </w:rPr>
        <w:t>ovat</w:t>
      </w:r>
      <w:r w:rsidRPr="00885FE7">
        <w:rPr>
          <w:rFonts w:cs="Arial"/>
          <w:color w:val="000000"/>
        </w:rPr>
        <w:t xml:space="preserve"> a vyhodnocov</w:t>
      </w:r>
      <w:r w:rsidR="00651525" w:rsidRPr="00885FE7">
        <w:rPr>
          <w:rFonts w:cs="Arial"/>
          <w:color w:val="000000"/>
        </w:rPr>
        <w:t>at</w:t>
      </w:r>
      <w:r w:rsidRPr="00885FE7">
        <w:rPr>
          <w:rFonts w:cs="Arial"/>
          <w:color w:val="000000"/>
        </w:rPr>
        <w:t xml:space="preserve"> údaj</w:t>
      </w:r>
      <w:r w:rsidR="00651525" w:rsidRPr="00885FE7">
        <w:rPr>
          <w:rFonts w:cs="Arial"/>
          <w:color w:val="000000"/>
        </w:rPr>
        <w:t>e</w:t>
      </w:r>
      <w:r w:rsidRPr="00885FE7">
        <w:rPr>
          <w:rFonts w:cs="Arial"/>
          <w:color w:val="000000"/>
        </w:rPr>
        <w:t xml:space="preserve"> z kontroly dědičnosti zdraví </w:t>
      </w:r>
      <w:r w:rsidR="00C357A5" w:rsidRPr="00885FE7">
        <w:rPr>
          <w:rFonts w:cs="Arial"/>
          <w:color w:val="000000"/>
        </w:rPr>
        <w:br/>
      </w:r>
      <w:r w:rsidRPr="00885FE7">
        <w:rPr>
          <w:rFonts w:cs="Arial"/>
          <w:color w:val="000000"/>
        </w:rPr>
        <w:t xml:space="preserve">a posuzování ukazatelů zdraví </w:t>
      </w:r>
      <w:r w:rsidR="00A33C67" w:rsidRPr="00885FE7">
        <w:rPr>
          <w:rFonts w:cs="Arial"/>
          <w:color w:val="000000"/>
        </w:rPr>
        <w:t>nad rámec požadavků stanovených v § 23c odst. 2 písm. n).</w:t>
      </w:r>
    </w:p>
    <w:p w:rsidR="00651525" w:rsidRPr="00885FE7" w:rsidRDefault="00651525" w:rsidP="00946228">
      <w:pPr>
        <w:jc w:val="both"/>
        <w:rPr>
          <w:rFonts w:cs="Arial"/>
          <w:color w:val="000000"/>
        </w:rPr>
      </w:pPr>
    </w:p>
    <w:p w:rsidR="00946228" w:rsidRPr="00885FE7" w:rsidRDefault="00946228" w:rsidP="00946228">
      <w:pPr>
        <w:jc w:val="both"/>
        <w:rPr>
          <w:rFonts w:cs="Arial"/>
          <w:color w:val="000000"/>
        </w:rPr>
      </w:pPr>
      <w:r w:rsidRPr="00885FE7">
        <w:rPr>
          <w:rFonts w:cs="Arial"/>
          <w:color w:val="000000"/>
        </w:rPr>
        <w:t xml:space="preserve">V návaznosti na závěry Oznámení komise EU „Pokyny pro uvážlivé používání antimikrobiálních látek ve veterinárním lékařství (2015/C 299/04)“ a </w:t>
      </w:r>
      <w:r w:rsidR="00651525" w:rsidRPr="00885FE7">
        <w:rPr>
          <w:rFonts w:cs="Arial"/>
          <w:i/>
          <w:iCs/>
          <w:color w:val="000000"/>
        </w:rPr>
        <w:t>usnesení vlády České republiky</w:t>
      </w:r>
      <w:r w:rsidRPr="00885FE7">
        <w:rPr>
          <w:rFonts w:cs="Arial"/>
          <w:i/>
          <w:iCs/>
          <w:color w:val="000000"/>
        </w:rPr>
        <w:t xml:space="preserve"> ze dne 4. května 2009 č. 595 o ustanovení Národního antibiotického programu </w:t>
      </w:r>
      <w:r w:rsidRPr="00885FE7">
        <w:rPr>
          <w:rFonts w:cs="Arial"/>
          <w:color w:val="000000"/>
        </w:rPr>
        <w:t xml:space="preserve">bude nutné zpracovat a následně vyhodnocovat </w:t>
      </w:r>
      <w:r w:rsidR="00B4169C" w:rsidRPr="00885FE7">
        <w:rPr>
          <w:rFonts w:cs="Arial"/>
          <w:color w:val="000000"/>
        </w:rPr>
        <w:t>tento</w:t>
      </w:r>
      <w:r w:rsidRPr="00885FE7">
        <w:rPr>
          <w:rFonts w:cs="Arial"/>
          <w:color w:val="000000"/>
        </w:rPr>
        <w:t xml:space="preserve"> program</w:t>
      </w:r>
      <w:r w:rsidR="00B4169C" w:rsidRPr="00885FE7">
        <w:rPr>
          <w:rFonts w:cs="Arial"/>
          <w:color w:val="000000"/>
        </w:rPr>
        <w:t>. V dané</w:t>
      </w:r>
      <w:r w:rsidR="00651525" w:rsidRPr="00885FE7">
        <w:rPr>
          <w:rFonts w:cs="Arial"/>
          <w:color w:val="000000"/>
        </w:rPr>
        <w:t xml:space="preserve"> souvislosti bude </w:t>
      </w:r>
      <w:r w:rsidRPr="00885FE7">
        <w:rPr>
          <w:rFonts w:cs="Arial"/>
          <w:color w:val="000000"/>
        </w:rPr>
        <w:t>potřeba získávat a vyhodnocovat údaje o vlivu léčení zvířat ve vztahu k potravinové bezpečnosti a nezávadnosti krmiv.</w:t>
      </w:r>
    </w:p>
    <w:p w:rsidR="00651525" w:rsidRPr="00885FE7" w:rsidRDefault="00651525" w:rsidP="00946228">
      <w:pPr>
        <w:jc w:val="both"/>
        <w:rPr>
          <w:rFonts w:cs="Arial"/>
          <w:color w:val="000000"/>
        </w:rPr>
      </w:pPr>
    </w:p>
    <w:p w:rsidR="00946228" w:rsidRPr="00885FE7" w:rsidRDefault="00946228" w:rsidP="00946228">
      <w:pPr>
        <w:jc w:val="both"/>
        <w:rPr>
          <w:rFonts w:cs="Arial"/>
          <w:color w:val="000000"/>
        </w:rPr>
      </w:pPr>
      <w:r w:rsidRPr="00885FE7">
        <w:rPr>
          <w:rFonts w:cs="Arial"/>
          <w:color w:val="000000"/>
        </w:rPr>
        <w:t xml:space="preserve">V rámci zlepšování systému kvality péče o zvířata, jejich ochrany, kvality krmiv a potravin </w:t>
      </w:r>
      <w:r w:rsidR="00651525" w:rsidRPr="00885FE7">
        <w:rPr>
          <w:rFonts w:cs="Arial"/>
          <w:color w:val="000000"/>
        </w:rPr>
        <w:br/>
      </w:r>
      <w:r w:rsidRPr="00885FE7">
        <w:rPr>
          <w:rFonts w:cs="Arial"/>
          <w:color w:val="000000"/>
        </w:rPr>
        <w:t xml:space="preserve">v souladu s příslušnými zákony formou podporovaných systémů kvality, dotačních programů z národních zdrojů i zdrojů EU se vyžaduje sledování a vyhodnocování specifických údajů, kterými je nutné prokazovat účelné využití finančních prostředků. V rámci úspory finančních prostředků nutných na zpracování nových informačních software a v rámci snižování byrokratické zátěže chovatelů využije </w:t>
      </w:r>
      <w:r w:rsidR="00651525" w:rsidRPr="00885FE7">
        <w:rPr>
          <w:rFonts w:cs="Arial"/>
          <w:color w:val="000000"/>
        </w:rPr>
        <w:t xml:space="preserve">Ministerstvo zemědělství </w:t>
      </w:r>
      <w:r w:rsidRPr="00885FE7">
        <w:rPr>
          <w:rFonts w:cs="Arial"/>
          <w:color w:val="000000"/>
        </w:rPr>
        <w:t>tímto opatřením zavedený systém ústřední evidence.</w:t>
      </w:r>
    </w:p>
    <w:p w:rsidR="00651525" w:rsidRPr="00885FE7" w:rsidRDefault="00651525" w:rsidP="00946228">
      <w:pPr>
        <w:jc w:val="both"/>
        <w:rPr>
          <w:rFonts w:cs="Arial"/>
          <w:color w:val="000000"/>
        </w:rPr>
      </w:pPr>
    </w:p>
    <w:p w:rsidR="00946228" w:rsidRPr="00885FE7" w:rsidRDefault="00946228" w:rsidP="00946228">
      <w:pPr>
        <w:jc w:val="both"/>
        <w:rPr>
          <w:rFonts w:cs="Arial"/>
          <w:color w:val="000000"/>
        </w:rPr>
      </w:pPr>
      <w:r w:rsidRPr="00885FE7">
        <w:rPr>
          <w:rFonts w:cs="Arial"/>
          <w:color w:val="000000"/>
        </w:rPr>
        <w:t xml:space="preserve">Těmito novými </w:t>
      </w:r>
      <w:r w:rsidR="00C357A5" w:rsidRPr="00885FE7">
        <w:rPr>
          <w:rFonts w:cs="Arial"/>
          <w:color w:val="000000"/>
        </w:rPr>
        <w:t>požadavky na pověřenou osobu</w:t>
      </w:r>
      <w:r w:rsidRPr="00885FE7">
        <w:rPr>
          <w:rFonts w:cs="Arial"/>
          <w:color w:val="000000"/>
        </w:rPr>
        <w:t xml:space="preserve"> vznikne zároveň i potřeba </w:t>
      </w:r>
      <w:r w:rsidR="00C357A5" w:rsidRPr="00885FE7">
        <w:rPr>
          <w:rFonts w:cs="Arial"/>
          <w:color w:val="000000"/>
        </w:rPr>
        <w:t>zákonem stanovit</w:t>
      </w:r>
      <w:r w:rsidRPr="00885FE7">
        <w:rPr>
          <w:rFonts w:cs="Arial"/>
          <w:color w:val="000000"/>
        </w:rPr>
        <w:t xml:space="preserve"> povinnost </w:t>
      </w:r>
      <w:r w:rsidR="00651525" w:rsidRPr="00885FE7">
        <w:rPr>
          <w:rFonts w:cs="Arial"/>
          <w:color w:val="000000"/>
        </w:rPr>
        <w:t>pověřené osobě</w:t>
      </w:r>
      <w:r w:rsidRPr="00885FE7">
        <w:rPr>
          <w:rFonts w:cs="Arial"/>
          <w:color w:val="000000"/>
        </w:rPr>
        <w:t xml:space="preserve"> provádět odborné činnosti s těmito novými </w:t>
      </w:r>
      <w:r w:rsidR="00651525" w:rsidRPr="00885FE7">
        <w:rPr>
          <w:rFonts w:cs="Arial"/>
          <w:color w:val="000000"/>
        </w:rPr>
        <w:t>požadavky</w:t>
      </w:r>
      <w:r w:rsidRPr="00885FE7">
        <w:rPr>
          <w:rFonts w:cs="Arial"/>
          <w:color w:val="000000"/>
        </w:rPr>
        <w:t xml:space="preserve"> spojené, např. činnost kontrolní a poradenská.</w:t>
      </w:r>
    </w:p>
    <w:p w:rsidR="00651525" w:rsidRPr="00885FE7" w:rsidRDefault="00651525" w:rsidP="00946228">
      <w:pPr>
        <w:widowControl w:val="0"/>
        <w:jc w:val="both"/>
        <w:rPr>
          <w:rFonts w:cs="Arial"/>
          <w:color w:val="000000"/>
        </w:rPr>
      </w:pPr>
    </w:p>
    <w:p w:rsidR="00946228" w:rsidRPr="00885FE7" w:rsidRDefault="00946228" w:rsidP="00946228">
      <w:pPr>
        <w:widowControl w:val="0"/>
        <w:jc w:val="both"/>
        <w:rPr>
          <w:rFonts w:cs="Arial"/>
          <w:color w:val="000000"/>
        </w:rPr>
      </w:pPr>
      <w:r w:rsidRPr="00885FE7">
        <w:rPr>
          <w:rFonts w:cs="Arial"/>
          <w:color w:val="000000"/>
        </w:rPr>
        <w:t xml:space="preserve">Zároveň se tímto ustanovením uvede jako povinnost pověřené osobě </w:t>
      </w:r>
      <w:r w:rsidR="00A33C67" w:rsidRPr="00885FE7">
        <w:rPr>
          <w:rFonts w:cs="Arial"/>
          <w:color w:val="000000"/>
        </w:rPr>
        <w:t>poskytovat součinnost Ministerstvu zemědělství</w:t>
      </w:r>
      <w:r w:rsidRPr="00885FE7">
        <w:rPr>
          <w:rFonts w:cs="Arial"/>
          <w:color w:val="000000"/>
        </w:rPr>
        <w:t xml:space="preserve"> n</w:t>
      </w:r>
      <w:r w:rsidR="00C357A5" w:rsidRPr="00885FE7">
        <w:rPr>
          <w:rFonts w:cs="Arial"/>
          <w:color w:val="000000"/>
        </w:rPr>
        <w:t xml:space="preserve">ad rámec dosavadních povinností, zejména </w:t>
      </w:r>
      <w:r w:rsidRPr="00885FE7">
        <w:rPr>
          <w:rFonts w:cs="Arial"/>
          <w:color w:val="000000"/>
        </w:rPr>
        <w:t xml:space="preserve">podklady pro analýzu údajů z ústřední evidence a evidence kontroly užitkovosti, potřebných pro vypracování </w:t>
      </w:r>
      <w:r w:rsidR="00C357A5" w:rsidRPr="00885FE7">
        <w:rPr>
          <w:rFonts w:cs="Arial"/>
          <w:color w:val="000000"/>
        </w:rPr>
        <w:t>koncepcí, podklady po</w:t>
      </w:r>
      <w:r w:rsidRPr="00885FE7">
        <w:rPr>
          <w:rFonts w:cs="Arial"/>
          <w:color w:val="000000"/>
        </w:rPr>
        <w:t>žadovan</w:t>
      </w:r>
      <w:r w:rsidR="00C357A5" w:rsidRPr="00885FE7">
        <w:rPr>
          <w:rFonts w:cs="Arial"/>
          <w:color w:val="000000"/>
        </w:rPr>
        <w:t>é</w:t>
      </w:r>
      <w:r w:rsidRPr="00885FE7">
        <w:rPr>
          <w:rFonts w:cs="Arial"/>
          <w:color w:val="000000"/>
        </w:rPr>
        <w:t xml:space="preserve"> </w:t>
      </w:r>
      <w:r w:rsidR="00C357A5" w:rsidRPr="00885FE7">
        <w:rPr>
          <w:rFonts w:cs="Arial"/>
          <w:color w:val="000000"/>
        </w:rPr>
        <w:t>E</w:t>
      </w:r>
      <w:r w:rsidRPr="00885FE7">
        <w:rPr>
          <w:rFonts w:cs="Arial"/>
          <w:color w:val="000000"/>
        </w:rPr>
        <w:t>vropskou komisí pro notifikaci dotačních programů.</w:t>
      </w:r>
    </w:p>
    <w:p w:rsidR="00946228" w:rsidRPr="00885FE7" w:rsidRDefault="00946228" w:rsidP="000F3F00">
      <w:pPr>
        <w:jc w:val="both"/>
        <w:rPr>
          <w:rFonts w:cs="Arial"/>
        </w:rPr>
      </w:pPr>
    </w:p>
    <w:p w:rsidR="00946228" w:rsidRPr="00885FE7" w:rsidRDefault="00946228" w:rsidP="000F3F00">
      <w:pPr>
        <w:jc w:val="both"/>
        <w:rPr>
          <w:rFonts w:cs="Arial"/>
        </w:rPr>
      </w:pPr>
    </w:p>
    <w:p w:rsidR="00D81BEE" w:rsidRDefault="00D81BEE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lastRenderedPageBreak/>
        <w:br w:type="page"/>
      </w:r>
    </w:p>
    <w:p w:rsidR="00946228" w:rsidRPr="00885FE7" w:rsidRDefault="00946228" w:rsidP="000F3F00">
      <w:pPr>
        <w:jc w:val="both"/>
        <w:rPr>
          <w:rFonts w:cs="Arial"/>
          <w:b/>
        </w:rPr>
      </w:pPr>
      <w:r w:rsidRPr="00885FE7">
        <w:rPr>
          <w:rFonts w:cs="Arial"/>
          <w:b/>
        </w:rPr>
        <w:lastRenderedPageBreak/>
        <w:t xml:space="preserve">K bodu </w:t>
      </w:r>
      <w:r w:rsidR="0020145F">
        <w:rPr>
          <w:rFonts w:cs="Arial"/>
          <w:b/>
        </w:rPr>
        <w:t>4</w:t>
      </w:r>
    </w:p>
    <w:p w:rsidR="00946228" w:rsidRPr="00885FE7" w:rsidRDefault="00946228" w:rsidP="000F3F00">
      <w:pPr>
        <w:jc w:val="both"/>
        <w:rPr>
          <w:rFonts w:cs="Arial"/>
        </w:rPr>
      </w:pPr>
    </w:p>
    <w:p w:rsidR="00C357A5" w:rsidRDefault="00C357A5" w:rsidP="000F3F00">
      <w:pPr>
        <w:jc w:val="both"/>
        <w:rPr>
          <w:rFonts w:cs="Arial"/>
        </w:rPr>
      </w:pPr>
      <w:r w:rsidRPr="00885FE7">
        <w:rPr>
          <w:rFonts w:cs="Arial"/>
        </w:rPr>
        <w:t>Jedná se o legislativně technickou úpravu týkající se změny v</w:t>
      </w:r>
      <w:r w:rsidR="002F6A9A">
        <w:rPr>
          <w:rFonts w:cs="Arial"/>
        </w:rPr>
        <w:t xml:space="preserve"> navrhovaném novelizačním </w:t>
      </w:r>
      <w:r w:rsidRPr="00885FE7">
        <w:rPr>
          <w:rFonts w:cs="Arial"/>
        </w:rPr>
        <w:t xml:space="preserve">bodu </w:t>
      </w:r>
      <w:r w:rsidR="007C5CF5">
        <w:rPr>
          <w:rFonts w:cs="Arial"/>
        </w:rPr>
        <w:t>2</w:t>
      </w:r>
      <w:r w:rsidR="002F6A9A">
        <w:rPr>
          <w:rFonts w:cs="Arial"/>
        </w:rPr>
        <w:t xml:space="preserve"> tohoto pozměňovacího návrhu, kterým dochází k přečíslování</w:t>
      </w:r>
      <w:r w:rsidR="002F6A9A" w:rsidRPr="002F6A9A">
        <w:rPr>
          <w:rFonts w:cs="Arial"/>
          <w:color w:val="000000"/>
        </w:rPr>
        <w:t xml:space="preserve"> </w:t>
      </w:r>
      <w:r w:rsidR="002F6A9A">
        <w:rPr>
          <w:rFonts w:cs="Arial"/>
          <w:color w:val="000000"/>
        </w:rPr>
        <w:t>zmocňovacího ustanovení v § 22 odst. 13 na odstavec 12</w:t>
      </w:r>
      <w:r w:rsidRPr="00885FE7">
        <w:rPr>
          <w:rFonts w:cs="Arial"/>
        </w:rPr>
        <w:t>.</w:t>
      </w:r>
    </w:p>
    <w:p w:rsidR="00F7410A" w:rsidRDefault="00F7410A" w:rsidP="00F7410A">
      <w:pPr>
        <w:jc w:val="both"/>
        <w:rPr>
          <w:rFonts w:cs="Arial"/>
          <w:color w:val="000000"/>
        </w:rPr>
      </w:pPr>
    </w:p>
    <w:p w:rsidR="00F7410A" w:rsidRDefault="002F6A9A" w:rsidP="00F7410A">
      <w:pPr>
        <w:jc w:val="both"/>
        <w:rPr>
          <w:rFonts w:cs="Arial"/>
          <w:i/>
          <w:color w:val="000000"/>
        </w:rPr>
      </w:pPr>
      <w:r>
        <w:rPr>
          <w:rFonts w:cs="Arial"/>
          <w:color w:val="000000"/>
        </w:rPr>
        <w:t>Do</w:t>
      </w:r>
      <w:r w:rsidR="006810E8">
        <w:rPr>
          <w:rFonts w:cs="Arial"/>
          <w:color w:val="000000"/>
        </w:rPr>
        <w:t xml:space="preserve"> ustanovení § 33 </w:t>
      </w:r>
      <w:r>
        <w:rPr>
          <w:rFonts w:cs="Arial"/>
          <w:color w:val="000000"/>
        </w:rPr>
        <w:t>bylo nutné uvedenou změnu promítnout</w:t>
      </w:r>
      <w:r w:rsidR="006810E8">
        <w:rPr>
          <w:rFonts w:cs="Arial"/>
          <w:color w:val="000000"/>
        </w:rPr>
        <w:t>. Ostatní navrhovaná úprava obsažená v tisku č. 169 zůstává beze změny.</w:t>
      </w:r>
      <w:r w:rsidR="00F7410A" w:rsidRPr="00885FE7">
        <w:rPr>
          <w:rFonts w:cs="Arial"/>
          <w:i/>
          <w:color w:val="000000"/>
        </w:rPr>
        <w:t xml:space="preserve"> </w:t>
      </w:r>
    </w:p>
    <w:p w:rsidR="002F6A9A" w:rsidRDefault="002F6A9A" w:rsidP="00F7410A">
      <w:pPr>
        <w:jc w:val="both"/>
        <w:rPr>
          <w:rFonts w:cs="Arial"/>
          <w:i/>
          <w:color w:val="000000"/>
        </w:rPr>
      </w:pPr>
    </w:p>
    <w:p w:rsidR="002F6A9A" w:rsidRPr="002F6A9A" w:rsidRDefault="002F6A9A" w:rsidP="00F7410A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 hlediska legislativně technického je z důvodu přehlednosti navrženo nové znění celého novelizačního bodu 76 tisku č. 169.</w:t>
      </w:r>
    </w:p>
    <w:p w:rsidR="00F7410A" w:rsidRPr="00885FE7" w:rsidRDefault="00F7410A" w:rsidP="000F3F00">
      <w:pPr>
        <w:jc w:val="both"/>
        <w:rPr>
          <w:rFonts w:cs="Arial"/>
        </w:rPr>
      </w:pPr>
    </w:p>
    <w:p w:rsidR="005D4218" w:rsidRPr="00885FE7" w:rsidRDefault="005D4218" w:rsidP="000F3F00">
      <w:pPr>
        <w:jc w:val="both"/>
        <w:rPr>
          <w:rFonts w:cs="Arial"/>
        </w:rPr>
      </w:pPr>
    </w:p>
    <w:p w:rsidR="005D4218" w:rsidRPr="00885FE7" w:rsidRDefault="005D4218" w:rsidP="005D4218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5D4218" w:rsidRPr="00885FE7" w:rsidRDefault="005D4218" w:rsidP="005D421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885FE7">
        <w:rPr>
          <w:rFonts w:cs="Arial"/>
          <w:b/>
          <w:bCs/>
        </w:rPr>
        <w:t>Platné znění dotčených ustanovení ve znění navrhovaných pozměňovacích návrhů:</w:t>
      </w:r>
    </w:p>
    <w:p w:rsidR="005D4218" w:rsidRPr="00885FE7" w:rsidRDefault="005D4218" w:rsidP="005D4218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5D4218" w:rsidRPr="00885FE7" w:rsidRDefault="00AC2916" w:rsidP="005D4218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885FE7">
        <w:rPr>
          <w:rFonts w:cs="Arial"/>
          <w:b/>
          <w:bCs/>
        </w:rPr>
        <w:t>* * *</w:t>
      </w:r>
    </w:p>
    <w:p w:rsidR="00286372" w:rsidRPr="00885FE7" w:rsidRDefault="00286372" w:rsidP="0028637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885FE7">
        <w:rPr>
          <w:rFonts w:cs="Arial"/>
        </w:rPr>
        <w:t xml:space="preserve">§ 22   </w:t>
      </w:r>
    </w:p>
    <w:p w:rsidR="00286372" w:rsidRPr="00885FE7" w:rsidRDefault="00286372" w:rsidP="00286372">
      <w:pPr>
        <w:widowControl w:val="0"/>
        <w:autoSpaceDE w:val="0"/>
        <w:autoSpaceDN w:val="0"/>
        <w:adjustRightInd w:val="0"/>
        <w:rPr>
          <w:rFonts w:cs="Arial"/>
        </w:rPr>
      </w:pPr>
    </w:p>
    <w:p w:rsidR="00286372" w:rsidRPr="00885FE7" w:rsidRDefault="00286372" w:rsidP="0028637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885FE7">
        <w:rPr>
          <w:rFonts w:cs="Arial"/>
        </w:rPr>
        <w:tab/>
        <w:t xml:space="preserve">(1) Chovatelé označovaných zvířat jsou povinni zajistit jejich označování identifikačními prostředky, způsobem a v termínech stanovených vyhláškou, u plemenných koní, pro které je v České republice vedena plemenná kniha, prostřednictvím příslušného uznaného chovatelského sdružení, u koní, pro které není v České republice vedena plemenná kniha, a oslů a jejich kříženců s koňmi prostřednictvím pověřené osoby. </w:t>
      </w:r>
    </w:p>
    <w:p w:rsidR="00286372" w:rsidRPr="00885FE7" w:rsidRDefault="00286372" w:rsidP="00286372">
      <w:pPr>
        <w:widowControl w:val="0"/>
        <w:autoSpaceDE w:val="0"/>
        <w:autoSpaceDN w:val="0"/>
        <w:adjustRightInd w:val="0"/>
        <w:rPr>
          <w:rFonts w:cs="Arial"/>
        </w:rPr>
      </w:pPr>
      <w:r w:rsidRPr="00885FE7">
        <w:rPr>
          <w:rFonts w:cs="Arial"/>
        </w:rPr>
        <w:t xml:space="preserve"> </w:t>
      </w:r>
    </w:p>
    <w:p w:rsidR="00286372" w:rsidRPr="00885FE7" w:rsidRDefault="00286372" w:rsidP="0028637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885FE7">
        <w:rPr>
          <w:rFonts w:cs="Arial"/>
        </w:rPr>
        <w:tab/>
        <w:t xml:space="preserve">(2) Při označování označovaných zvířat podle odstavce 1 je chovatel povinen zajistit, aby </w:t>
      </w:r>
    </w:p>
    <w:p w:rsidR="00286372" w:rsidRPr="00885FE7" w:rsidRDefault="00286372" w:rsidP="00286372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a)</w:t>
      </w:r>
      <w:r w:rsidRPr="00885FE7">
        <w:rPr>
          <w:sz w:val="22"/>
          <w:szCs w:val="22"/>
        </w:rPr>
        <w:tab/>
        <w:t xml:space="preserve">označování jiným než stanoveným identifikačním prostředkem nebo jiným než stanoveným způsobem nenarušovalo nebo nebylo zaměnitelné s označováním podle tohoto zákona a vyhlášky, </w:t>
      </w:r>
    </w:p>
    <w:p w:rsidR="00286372" w:rsidRPr="00885FE7" w:rsidRDefault="00286372" w:rsidP="00286372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b)</w:t>
      </w:r>
      <w:r w:rsidRPr="00885FE7">
        <w:rPr>
          <w:sz w:val="22"/>
          <w:szCs w:val="22"/>
        </w:rPr>
        <w:tab/>
        <w:t xml:space="preserve">k označování označovaných zvířat nebyly identifikační prostředky používány opakovaně. </w:t>
      </w:r>
    </w:p>
    <w:p w:rsidR="00286372" w:rsidRPr="00885FE7" w:rsidRDefault="00286372" w:rsidP="00286372">
      <w:pPr>
        <w:widowControl w:val="0"/>
        <w:autoSpaceDE w:val="0"/>
        <w:autoSpaceDN w:val="0"/>
        <w:adjustRightInd w:val="0"/>
        <w:rPr>
          <w:rFonts w:cs="Arial"/>
        </w:rPr>
      </w:pPr>
      <w:r w:rsidRPr="00885FE7">
        <w:rPr>
          <w:rFonts w:cs="Arial"/>
        </w:rPr>
        <w:t xml:space="preserve"> </w:t>
      </w:r>
    </w:p>
    <w:p w:rsidR="00286372" w:rsidRPr="00885FE7" w:rsidRDefault="00286372" w:rsidP="0028637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885FE7">
        <w:rPr>
          <w:rFonts w:cs="Arial"/>
        </w:rPr>
        <w:tab/>
        <w:t xml:space="preserve">(3) Pro označování označovaných zvířat podle odstavce 1 je pověřená osoba povinna </w:t>
      </w:r>
    </w:p>
    <w:p w:rsidR="00286372" w:rsidRPr="00885FE7" w:rsidRDefault="00286372" w:rsidP="00286372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a)</w:t>
      </w:r>
      <w:r w:rsidRPr="00885FE7">
        <w:rPr>
          <w:sz w:val="22"/>
          <w:szCs w:val="22"/>
        </w:rPr>
        <w:tab/>
        <w:t xml:space="preserve">přidělovat chovatelům označovaných zvířat identifikační čísla a identifikační prostředky pro jejich označovaná zvířata v rozsahu, způsobem a v termínech stanovených vyhláškou, </w:t>
      </w:r>
    </w:p>
    <w:p w:rsidR="00286372" w:rsidRPr="00885FE7" w:rsidRDefault="00286372" w:rsidP="00286372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b)</w:t>
      </w:r>
      <w:r w:rsidRPr="00885FE7">
        <w:rPr>
          <w:sz w:val="22"/>
          <w:szCs w:val="22"/>
        </w:rPr>
        <w:tab/>
        <w:t xml:space="preserve">na žádost chovatele zabezpečit označování koní, pro které není v České republice vedena plemenná kniha, a oslů a jejich kříženců s koňmi způsobem a v termínech stanovených vyhláškou. </w:t>
      </w:r>
    </w:p>
    <w:p w:rsidR="00286372" w:rsidRPr="00885FE7" w:rsidRDefault="00286372" w:rsidP="00286372">
      <w:pPr>
        <w:widowControl w:val="0"/>
        <w:autoSpaceDE w:val="0"/>
        <w:autoSpaceDN w:val="0"/>
        <w:adjustRightInd w:val="0"/>
        <w:rPr>
          <w:rFonts w:cs="Arial"/>
        </w:rPr>
      </w:pPr>
      <w:r w:rsidRPr="00885FE7">
        <w:rPr>
          <w:rFonts w:cs="Arial"/>
        </w:rPr>
        <w:t xml:space="preserve"> </w:t>
      </w:r>
    </w:p>
    <w:p w:rsidR="00286372" w:rsidRPr="00885FE7" w:rsidRDefault="00286372" w:rsidP="0028637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885FE7">
        <w:rPr>
          <w:rFonts w:cs="Arial"/>
        </w:rPr>
        <w:tab/>
        <w:t xml:space="preserve">(4) Pro označování plemenných koní, pro které je v České republice vedena plemenná kniha, je příslušné uznané chovatelské sdružení povinno </w:t>
      </w:r>
    </w:p>
    <w:p w:rsidR="00286372" w:rsidRPr="00885FE7" w:rsidRDefault="00286372" w:rsidP="00286372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a)</w:t>
      </w:r>
      <w:r w:rsidRPr="00885FE7">
        <w:rPr>
          <w:sz w:val="22"/>
          <w:szCs w:val="22"/>
        </w:rPr>
        <w:tab/>
        <w:t xml:space="preserve">přidělovat označovaným koním identifikační čísla způsobem a v termínech stanovených vyhláškou, </w:t>
      </w:r>
    </w:p>
    <w:p w:rsidR="00286372" w:rsidRPr="00885FE7" w:rsidRDefault="00286372" w:rsidP="00286372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b)</w:t>
      </w:r>
      <w:r w:rsidRPr="00885FE7">
        <w:rPr>
          <w:sz w:val="22"/>
          <w:szCs w:val="22"/>
        </w:rPr>
        <w:tab/>
        <w:t xml:space="preserve">na žádost chovatele zabezpečit označování koní způsobem a v termínech stanovených vyhláškou. </w:t>
      </w:r>
    </w:p>
    <w:p w:rsidR="00286372" w:rsidRPr="00885FE7" w:rsidRDefault="00286372" w:rsidP="00286372">
      <w:pPr>
        <w:widowControl w:val="0"/>
        <w:autoSpaceDE w:val="0"/>
        <w:autoSpaceDN w:val="0"/>
        <w:adjustRightInd w:val="0"/>
        <w:rPr>
          <w:rFonts w:cs="Arial"/>
        </w:rPr>
      </w:pPr>
      <w:r w:rsidRPr="00885FE7">
        <w:rPr>
          <w:rFonts w:cs="Arial"/>
        </w:rPr>
        <w:t xml:space="preserve"> </w:t>
      </w:r>
    </w:p>
    <w:p w:rsidR="00286372" w:rsidRPr="00885FE7" w:rsidRDefault="00286372" w:rsidP="0028637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885FE7">
        <w:rPr>
          <w:rFonts w:cs="Arial"/>
        </w:rPr>
        <w:tab/>
        <w:t xml:space="preserve">(5) Označované zvíře, které není označené podle odstavce 1, nelze přemisťovat. Tury označené podle odstavce 1 lze přemisťovat pouze na evidovaná hospodářství [§ 23 odst. 1 písm. a) a § 23 odst. 2 písm. a)] nebo evidovaná zařízení (provozovny) [§ 23a odst. 1 písm. a)] anebo k evidovaným obchodníkům (§ 23a odst. 2). </w:t>
      </w:r>
    </w:p>
    <w:p w:rsidR="00286372" w:rsidRPr="00885FE7" w:rsidRDefault="00286372" w:rsidP="00286372">
      <w:pPr>
        <w:widowControl w:val="0"/>
        <w:autoSpaceDE w:val="0"/>
        <w:autoSpaceDN w:val="0"/>
        <w:adjustRightInd w:val="0"/>
        <w:rPr>
          <w:rFonts w:cs="Arial"/>
        </w:rPr>
      </w:pPr>
      <w:r w:rsidRPr="00885FE7">
        <w:rPr>
          <w:rFonts w:cs="Arial"/>
        </w:rPr>
        <w:t xml:space="preserve"> </w:t>
      </w:r>
    </w:p>
    <w:p w:rsidR="00286372" w:rsidRPr="00885FE7" w:rsidRDefault="00286372" w:rsidP="0028637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885FE7">
        <w:rPr>
          <w:rFonts w:cs="Arial"/>
        </w:rPr>
        <w:tab/>
        <w:t xml:space="preserve">(6) Dojde-li ke ztrátě identifikačního prostředku nebo k jeho poškození, které znemožňuje identifikaci označovaného zvířete, anebo se údaje na něm uvedené stanou nečitelnými, je chovatel povinen </w:t>
      </w:r>
    </w:p>
    <w:p w:rsidR="00286372" w:rsidRPr="00885FE7" w:rsidRDefault="00286372" w:rsidP="00286372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a)</w:t>
      </w:r>
      <w:r w:rsidRPr="00885FE7">
        <w:rPr>
          <w:sz w:val="22"/>
          <w:szCs w:val="22"/>
        </w:rPr>
        <w:tab/>
        <w:t xml:space="preserve">zabezpečit do 2 pracovních dnů označení označovaného zvířete náhradním způsobem tak, </w:t>
      </w:r>
      <w:r w:rsidRPr="00885FE7">
        <w:rPr>
          <w:sz w:val="22"/>
          <w:szCs w:val="22"/>
        </w:rPr>
        <w:lastRenderedPageBreak/>
        <w:t xml:space="preserve">aby jej bylo možné znovu identifikovat, </w:t>
      </w:r>
    </w:p>
    <w:p w:rsidR="00286372" w:rsidRPr="00885FE7" w:rsidRDefault="00286372" w:rsidP="00286372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b)</w:t>
      </w:r>
      <w:r w:rsidRPr="00885FE7">
        <w:rPr>
          <w:sz w:val="22"/>
          <w:szCs w:val="22"/>
        </w:rPr>
        <w:tab/>
        <w:t xml:space="preserve">tuto skutečnost neprodleně ohlásit pověřené osobě a současně si od ní vyžádat duplikát identifikačního prostředku, </w:t>
      </w:r>
    </w:p>
    <w:p w:rsidR="00286372" w:rsidRPr="00885FE7" w:rsidRDefault="00286372" w:rsidP="00286372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c)</w:t>
      </w:r>
      <w:r w:rsidRPr="00885FE7">
        <w:rPr>
          <w:sz w:val="22"/>
          <w:szCs w:val="22"/>
        </w:rPr>
        <w:tab/>
        <w:t xml:space="preserve">po obdržení duplikátu identifikačního prostředku jím příslušné označované zvíře neprodleně označit. </w:t>
      </w:r>
    </w:p>
    <w:p w:rsidR="00286372" w:rsidRPr="00885FE7" w:rsidRDefault="00286372" w:rsidP="00286372">
      <w:pPr>
        <w:widowControl w:val="0"/>
        <w:autoSpaceDE w:val="0"/>
        <w:autoSpaceDN w:val="0"/>
        <w:adjustRightInd w:val="0"/>
        <w:rPr>
          <w:rFonts w:cs="Arial"/>
        </w:rPr>
      </w:pPr>
      <w:r w:rsidRPr="00885FE7">
        <w:rPr>
          <w:rFonts w:cs="Arial"/>
        </w:rPr>
        <w:t xml:space="preserve"> </w:t>
      </w:r>
    </w:p>
    <w:p w:rsidR="00286372" w:rsidRPr="00885FE7" w:rsidRDefault="00286372" w:rsidP="0028637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885FE7">
        <w:rPr>
          <w:rFonts w:cs="Arial"/>
        </w:rPr>
        <w:tab/>
        <w:t>(7) Sejmout, případně odstranit identifikační prostředek z označovaného zvířete bez jeho nahrazení jiným identifikačním prostředkem lze pouze po úhynu nebo usmrcení označovaného zvířete, a to v asanačním podniku nebo na jatkách; chovatel může sejmout identifikační prostředek z označovaného zvířete při domácí porážce</w:t>
      </w:r>
      <w:r w:rsidRPr="00885FE7">
        <w:rPr>
          <w:rFonts w:cs="Arial"/>
          <w:vertAlign w:val="superscript"/>
        </w:rPr>
        <w:t>7)</w:t>
      </w:r>
      <w:r w:rsidRPr="00885FE7">
        <w:rPr>
          <w:rFonts w:cs="Arial"/>
        </w:rPr>
        <w:t xml:space="preserve"> označovaného zvířete nebo při neškodném odstraňování těla uhynulého nebo utraceného označovaného zvířete.</w:t>
      </w:r>
      <w:r w:rsidRPr="00885FE7">
        <w:rPr>
          <w:rFonts w:cs="Arial"/>
          <w:vertAlign w:val="superscript"/>
        </w:rPr>
        <w:t>7a)</w:t>
      </w:r>
      <w:r w:rsidRPr="00885FE7">
        <w:rPr>
          <w:rFonts w:cs="Arial"/>
        </w:rPr>
        <w:t xml:space="preserve"> </w:t>
      </w:r>
    </w:p>
    <w:p w:rsidR="00286372" w:rsidRPr="00885FE7" w:rsidRDefault="00286372" w:rsidP="00286372">
      <w:pPr>
        <w:widowControl w:val="0"/>
        <w:autoSpaceDE w:val="0"/>
        <w:autoSpaceDN w:val="0"/>
        <w:adjustRightInd w:val="0"/>
        <w:rPr>
          <w:rFonts w:cs="Arial"/>
        </w:rPr>
      </w:pPr>
      <w:r w:rsidRPr="00885FE7">
        <w:rPr>
          <w:rFonts w:cs="Arial"/>
        </w:rPr>
        <w:t xml:space="preserve"> </w:t>
      </w:r>
    </w:p>
    <w:p w:rsidR="00286372" w:rsidRPr="00885FE7" w:rsidRDefault="00286372" w:rsidP="0028637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885FE7">
        <w:rPr>
          <w:rFonts w:cs="Arial"/>
        </w:rPr>
        <w:tab/>
        <w:t xml:space="preserve">(8) Sejmout, případně odstranit identifikační prostředek z označovaného zvířete a nahradit jej jiným identifikačním prostředkem lze pouze </w:t>
      </w:r>
    </w:p>
    <w:p w:rsidR="00286372" w:rsidRPr="00885FE7" w:rsidRDefault="00286372" w:rsidP="00286372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a)</w:t>
      </w:r>
      <w:r w:rsidRPr="00885FE7">
        <w:rPr>
          <w:sz w:val="22"/>
          <w:szCs w:val="22"/>
        </w:rPr>
        <w:tab/>
        <w:t xml:space="preserve">dojde-li k poškození identifikačního prostředku, které znemožňuje identifikaci označovaného zvířete, anebo se údaje na něm uvedené stanou nečitelnými (odstavec 6), </w:t>
      </w:r>
    </w:p>
    <w:p w:rsidR="00286372" w:rsidRPr="00885FE7" w:rsidRDefault="00286372" w:rsidP="00286372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b)</w:t>
      </w:r>
      <w:r w:rsidRPr="00885FE7">
        <w:rPr>
          <w:sz w:val="22"/>
          <w:szCs w:val="22"/>
        </w:rPr>
        <w:tab/>
        <w:t xml:space="preserve">v případech stanovených ve vyhlášce. </w:t>
      </w:r>
    </w:p>
    <w:p w:rsidR="00286372" w:rsidRPr="00885FE7" w:rsidRDefault="00286372" w:rsidP="00286372">
      <w:pPr>
        <w:widowControl w:val="0"/>
        <w:autoSpaceDE w:val="0"/>
        <w:autoSpaceDN w:val="0"/>
        <w:adjustRightInd w:val="0"/>
        <w:rPr>
          <w:rFonts w:cs="Arial"/>
        </w:rPr>
      </w:pPr>
      <w:r w:rsidRPr="00885FE7">
        <w:rPr>
          <w:rFonts w:cs="Arial"/>
        </w:rPr>
        <w:t xml:space="preserve"> </w:t>
      </w:r>
    </w:p>
    <w:p w:rsidR="00286372" w:rsidRPr="00885FE7" w:rsidRDefault="00286372" w:rsidP="0028637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885FE7">
        <w:rPr>
          <w:rFonts w:cs="Arial"/>
        </w:rPr>
        <w:tab/>
        <w:t xml:space="preserve">(9) Po sejmutí identifikačního prostředku z označovaného zvířete musí </w:t>
      </w:r>
      <w:r w:rsidR="00B4169C" w:rsidRPr="00885FE7">
        <w:rPr>
          <w:rFonts w:cs="Arial"/>
        </w:rPr>
        <w:br/>
      </w:r>
      <w:r w:rsidRPr="00885FE7">
        <w:rPr>
          <w:rFonts w:cs="Arial"/>
        </w:rPr>
        <w:t xml:space="preserve">být identifikační prostředek dezinfikován a znehodnocen tak, aby nemohl být opakovaně použit. </w:t>
      </w:r>
    </w:p>
    <w:p w:rsidR="00286372" w:rsidRPr="00885FE7" w:rsidRDefault="00286372" w:rsidP="00286372">
      <w:pPr>
        <w:widowControl w:val="0"/>
        <w:autoSpaceDE w:val="0"/>
        <w:autoSpaceDN w:val="0"/>
        <w:adjustRightInd w:val="0"/>
        <w:rPr>
          <w:rFonts w:cs="Arial"/>
        </w:rPr>
      </w:pPr>
      <w:r w:rsidRPr="00885FE7">
        <w:rPr>
          <w:rFonts w:cs="Arial"/>
        </w:rPr>
        <w:t xml:space="preserve"> </w:t>
      </w:r>
    </w:p>
    <w:p w:rsidR="00286372" w:rsidRPr="00885FE7" w:rsidRDefault="00286372" w:rsidP="0028637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885FE7">
        <w:rPr>
          <w:rFonts w:cs="Arial"/>
        </w:rPr>
        <w:tab/>
        <w:t xml:space="preserve">(10) Tuři pocházející z členských zemí Evropské unie a označení v souladu </w:t>
      </w:r>
      <w:r w:rsidR="00B4169C" w:rsidRPr="00885FE7">
        <w:rPr>
          <w:rFonts w:cs="Arial"/>
        </w:rPr>
        <w:br/>
      </w:r>
      <w:r w:rsidRPr="00885FE7">
        <w:rPr>
          <w:rFonts w:cs="Arial"/>
        </w:rPr>
        <w:t xml:space="preserve">s předpisy Evropské unie se považují za tury označené v souladu s tímto zákonem </w:t>
      </w:r>
      <w:r w:rsidR="00B4169C" w:rsidRPr="00885FE7">
        <w:rPr>
          <w:rFonts w:cs="Arial"/>
        </w:rPr>
        <w:br/>
      </w:r>
      <w:r w:rsidRPr="00885FE7">
        <w:rPr>
          <w:rFonts w:cs="Arial"/>
        </w:rPr>
        <w:t xml:space="preserve">a vyhláškou. </w:t>
      </w:r>
    </w:p>
    <w:p w:rsidR="00286372" w:rsidRPr="00885FE7" w:rsidRDefault="00286372" w:rsidP="00286372">
      <w:pPr>
        <w:widowControl w:val="0"/>
        <w:autoSpaceDE w:val="0"/>
        <w:autoSpaceDN w:val="0"/>
        <w:adjustRightInd w:val="0"/>
        <w:rPr>
          <w:rFonts w:cs="Arial"/>
        </w:rPr>
      </w:pPr>
      <w:r w:rsidRPr="00885FE7">
        <w:rPr>
          <w:rFonts w:cs="Arial"/>
        </w:rPr>
        <w:t xml:space="preserve"> </w:t>
      </w:r>
    </w:p>
    <w:p w:rsidR="00286372" w:rsidRPr="00885FE7" w:rsidRDefault="00286372" w:rsidP="0028637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885FE7">
        <w:rPr>
          <w:rFonts w:cs="Arial"/>
        </w:rPr>
        <w:tab/>
        <w:t>(11) Tuři dovezení ze třetích zemí, kteří zůstávají na území České republiky, se označují způsobem stanoveným ve vyhlášce nejpozději do 72 hodin od příchodu zvířete na místo určení, v každém případě před opuštěním hospodářství, na které bylo zvíře dovezeno, s výjimkou turů dovezených k účasti na svodu zvířat;</w:t>
      </w:r>
      <w:r w:rsidRPr="00885FE7">
        <w:rPr>
          <w:rFonts w:cs="Arial"/>
          <w:vertAlign w:val="superscript"/>
        </w:rPr>
        <w:t>7b)</w:t>
      </w:r>
      <w:r w:rsidRPr="00885FE7">
        <w:rPr>
          <w:rFonts w:cs="Arial"/>
        </w:rPr>
        <w:t xml:space="preserve"> pověřená osoba zaeviduje původní identifikační číslo zvířete do informačního systému ústřední evidence současně s novým identifikačním číslem tohoto zvířete. Pokud dojde k dalšímu přemístění turů dovezených k účasti na svodu zvířat,</w:t>
      </w:r>
      <w:r w:rsidRPr="00885FE7">
        <w:rPr>
          <w:rFonts w:cs="Arial"/>
          <w:vertAlign w:val="superscript"/>
        </w:rPr>
        <w:t>7b)</w:t>
      </w:r>
      <w:r w:rsidRPr="00885FE7">
        <w:rPr>
          <w:rFonts w:cs="Arial"/>
        </w:rPr>
        <w:t xml:space="preserve"> označují se tito tuři způsobem stanoveným </w:t>
      </w:r>
      <w:r w:rsidR="00B4169C" w:rsidRPr="00885FE7">
        <w:rPr>
          <w:rFonts w:cs="Arial"/>
        </w:rPr>
        <w:br/>
      </w:r>
      <w:r w:rsidRPr="00885FE7">
        <w:rPr>
          <w:rFonts w:cs="Arial"/>
        </w:rPr>
        <w:t>ve vyhlášce do 72 hodin po opuštění místa svodu zvířat.</w:t>
      </w:r>
      <w:r w:rsidRPr="00885FE7">
        <w:rPr>
          <w:rFonts w:cs="Arial"/>
          <w:vertAlign w:val="superscript"/>
        </w:rPr>
        <w:t>7b)</w:t>
      </w:r>
      <w:r w:rsidRPr="00885FE7">
        <w:rPr>
          <w:rFonts w:cs="Arial"/>
        </w:rPr>
        <w:t xml:space="preserve"> </w:t>
      </w:r>
    </w:p>
    <w:p w:rsidR="00286372" w:rsidRPr="00885FE7" w:rsidRDefault="00286372" w:rsidP="00286372">
      <w:pPr>
        <w:widowControl w:val="0"/>
        <w:autoSpaceDE w:val="0"/>
        <w:autoSpaceDN w:val="0"/>
        <w:adjustRightInd w:val="0"/>
        <w:rPr>
          <w:rFonts w:cs="Arial"/>
        </w:rPr>
      </w:pPr>
      <w:r w:rsidRPr="00885FE7">
        <w:rPr>
          <w:rFonts w:cs="Arial"/>
        </w:rPr>
        <w:t xml:space="preserve"> </w:t>
      </w:r>
    </w:p>
    <w:p w:rsidR="00286372" w:rsidRPr="00885FE7" w:rsidRDefault="00286372" w:rsidP="00286372">
      <w:pPr>
        <w:widowControl w:val="0"/>
        <w:autoSpaceDE w:val="0"/>
        <w:autoSpaceDN w:val="0"/>
        <w:adjustRightInd w:val="0"/>
        <w:jc w:val="both"/>
        <w:rPr>
          <w:rFonts w:cs="Arial"/>
          <w:strike/>
        </w:rPr>
      </w:pPr>
      <w:r w:rsidRPr="00885FE7">
        <w:rPr>
          <w:rFonts w:cs="Arial"/>
        </w:rPr>
        <w:tab/>
      </w:r>
      <w:r w:rsidRPr="00885FE7">
        <w:rPr>
          <w:rFonts w:cs="Arial"/>
          <w:strike/>
          <w:highlight w:val="yellow"/>
        </w:rPr>
        <w:t>(12) Povinnosti uvedené v odstavcích 1, 2 a 6 se nevztahují na chovatele, kteří chovají 1 prase určené pro domácí porážku</w:t>
      </w:r>
      <w:r w:rsidRPr="00885FE7">
        <w:rPr>
          <w:rFonts w:cs="Arial"/>
          <w:strike/>
          <w:highlight w:val="yellow"/>
          <w:vertAlign w:val="superscript"/>
        </w:rPr>
        <w:t>7)</w:t>
      </w:r>
      <w:r w:rsidRPr="00885FE7">
        <w:rPr>
          <w:rFonts w:cs="Arial"/>
          <w:strike/>
          <w:highlight w:val="yellow"/>
        </w:rPr>
        <w:t>.</w:t>
      </w:r>
      <w:r w:rsidRPr="00885FE7">
        <w:rPr>
          <w:rFonts w:cs="Arial"/>
          <w:strike/>
        </w:rPr>
        <w:t xml:space="preserve"> </w:t>
      </w:r>
    </w:p>
    <w:p w:rsidR="00286372" w:rsidRPr="00885FE7" w:rsidRDefault="00286372" w:rsidP="00286372">
      <w:pPr>
        <w:widowControl w:val="0"/>
        <w:autoSpaceDE w:val="0"/>
        <w:autoSpaceDN w:val="0"/>
        <w:adjustRightInd w:val="0"/>
        <w:rPr>
          <w:rFonts w:cs="Arial"/>
        </w:rPr>
      </w:pPr>
      <w:r w:rsidRPr="00885FE7">
        <w:rPr>
          <w:rFonts w:cs="Arial"/>
        </w:rPr>
        <w:t xml:space="preserve"> </w:t>
      </w:r>
    </w:p>
    <w:p w:rsidR="00286372" w:rsidRPr="00885FE7" w:rsidRDefault="00286372" w:rsidP="0028637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885FE7">
        <w:rPr>
          <w:rFonts w:cs="Arial"/>
        </w:rPr>
        <w:tab/>
        <w:t>(</w:t>
      </w:r>
      <w:r w:rsidRPr="00885FE7">
        <w:rPr>
          <w:rFonts w:cs="Arial"/>
          <w:strike/>
          <w:highlight w:val="yellow"/>
        </w:rPr>
        <w:t>13</w:t>
      </w:r>
      <w:r w:rsidRPr="00885FE7">
        <w:rPr>
          <w:rFonts w:cs="Arial"/>
          <w:b/>
          <w:highlight w:val="yellow"/>
        </w:rPr>
        <w:t>12</w:t>
      </w:r>
      <w:r w:rsidRPr="00885FE7">
        <w:rPr>
          <w:rFonts w:cs="Arial"/>
        </w:rPr>
        <w:t xml:space="preserve">) Vyhláška stanoví </w:t>
      </w:r>
    </w:p>
    <w:p w:rsidR="00286372" w:rsidRPr="00885FE7" w:rsidRDefault="00286372" w:rsidP="00286372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a)</w:t>
      </w:r>
      <w:r w:rsidRPr="00885FE7">
        <w:rPr>
          <w:sz w:val="22"/>
          <w:szCs w:val="22"/>
        </w:rPr>
        <w:tab/>
        <w:t xml:space="preserve">druhy a vzory identifikačních prostředků a technické požadavky na identifikační prostředky, </w:t>
      </w:r>
    </w:p>
    <w:p w:rsidR="00286372" w:rsidRPr="00885FE7" w:rsidRDefault="00286372" w:rsidP="00286372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b)</w:t>
      </w:r>
      <w:r w:rsidRPr="00885FE7">
        <w:rPr>
          <w:sz w:val="22"/>
          <w:szCs w:val="22"/>
        </w:rPr>
        <w:tab/>
        <w:t xml:space="preserve">údaje, které musí být na identifikačních prostředcích uvedeny, </w:t>
      </w:r>
    </w:p>
    <w:p w:rsidR="00286372" w:rsidRPr="00885FE7" w:rsidRDefault="00286372" w:rsidP="00286372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c)</w:t>
      </w:r>
      <w:r w:rsidRPr="00885FE7">
        <w:rPr>
          <w:sz w:val="22"/>
          <w:szCs w:val="22"/>
        </w:rPr>
        <w:tab/>
        <w:t xml:space="preserve">způsoby a termíny označování označovaných zvířat, </w:t>
      </w:r>
    </w:p>
    <w:p w:rsidR="00286372" w:rsidRPr="00885FE7" w:rsidRDefault="00286372" w:rsidP="00286372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d)</w:t>
      </w:r>
      <w:r w:rsidRPr="00885FE7">
        <w:rPr>
          <w:sz w:val="22"/>
          <w:szCs w:val="22"/>
        </w:rPr>
        <w:tab/>
        <w:t xml:space="preserve">požadavky na duplikáty identifikačních prostředků a údaje, které musí být na duplikátech identifikačních prostředků uvedeny, </w:t>
      </w:r>
    </w:p>
    <w:p w:rsidR="00286372" w:rsidRPr="00885FE7" w:rsidRDefault="00286372" w:rsidP="00286372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e)</w:t>
      </w:r>
      <w:r w:rsidRPr="00885FE7">
        <w:rPr>
          <w:sz w:val="22"/>
          <w:szCs w:val="22"/>
        </w:rPr>
        <w:tab/>
        <w:t xml:space="preserve">případy, kdy lze identifikační prostředek sejmout a nahradit jej jiným identifikačním prostředkem, </w:t>
      </w:r>
    </w:p>
    <w:p w:rsidR="00286372" w:rsidRPr="00885FE7" w:rsidRDefault="00286372" w:rsidP="00286372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f)</w:t>
      </w:r>
      <w:r w:rsidRPr="00885FE7">
        <w:rPr>
          <w:sz w:val="22"/>
          <w:szCs w:val="22"/>
        </w:rPr>
        <w:tab/>
        <w:t xml:space="preserve">způsob zajišťování identifikačních čísel a identifikačních prostředků pověřenou osobou, způsob jejich evidence, vydávání a nahrazování, včetně termínů. </w:t>
      </w:r>
    </w:p>
    <w:p w:rsidR="005D4218" w:rsidRPr="00885FE7" w:rsidRDefault="005D4218" w:rsidP="000F3F00">
      <w:pPr>
        <w:jc w:val="both"/>
        <w:rPr>
          <w:rFonts w:cs="Arial"/>
        </w:rPr>
      </w:pPr>
    </w:p>
    <w:p w:rsidR="00286372" w:rsidRPr="00885FE7" w:rsidRDefault="00286372" w:rsidP="000F3F00">
      <w:pPr>
        <w:jc w:val="both"/>
        <w:rPr>
          <w:rFonts w:cs="Arial"/>
        </w:rPr>
      </w:pPr>
    </w:p>
    <w:p w:rsidR="00D81BEE" w:rsidRDefault="00D81BEE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286372" w:rsidRPr="00885FE7" w:rsidRDefault="00286372" w:rsidP="0028637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885FE7">
        <w:rPr>
          <w:rFonts w:cs="Arial"/>
        </w:rPr>
        <w:lastRenderedPageBreak/>
        <w:t xml:space="preserve">§ 23   </w:t>
      </w:r>
    </w:p>
    <w:p w:rsidR="00286372" w:rsidRPr="00885FE7" w:rsidRDefault="00286372" w:rsidP="00286372">
      <w:pPr>
        <w:widowControl w:val="0"/>
        <w:autoSpaceDE w:val="0"/>
        <w:autoSpaceDN w:val="0"/>
        <w:adjustRightInd w:val="0"/>
        <w:rPr>
          <w:rFonts w:cs="Arial"/>
        </w:rPr>
      </w:pPr>
    </w:p>
    <w:p w:rsidR="00286372" w:rsidRPr="00885FE7" w:rsidRDefault="00286372" w:rsidP="0028637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885FE7">
        <w:rPr>
          <w:rFonts w:cs="Arial"/>
          <w:b/>
          <w:bCs/>
        </w:rPr>
        <w:t xml:space="preserve">Povinnosti chovatelů </w:t>
      </w:r>
    </w:p>
    <w:p w:rsidR="00286372" w:rsidRPr="00D81BEE" w:rsidRDefault="00286372" w:rsidP="00286372">
      <w:pPr>
        <w:widowControl w:val="0"/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:rsidR="00286372" w:rsidRPr="00885FE7" w:rsidRDefault="00286372" w:rsidP="0028637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885FE7">
        <w:rPr>
          <w:rFonts w:cs="Arial"/>
        </w:rPr>
        <w:tab/>
        <w:t>(1) Chovatelé evidovaných zvířat, u drůbeže chovatelé nejméně 500 kusů na hospodářství, u drůbeže chovatelé nejméně 100 kusů na hospodářství s produkcí násadových vajec a u kura domácího též hejna nosnic pro produkci konzumních vajec uváděných na trh, s výjimkou chovatelů plemenných ryb</w:t>
      </w:r>
      <w:r w:rsidRPr="00885FE7">
        <w:rPr>
          <w:rFonts w:cs="Arial"/>
          <w:strike/>
          <w:highlight w:val="yellow"/>
        </w:rPr>
        <w:t>, chovatelů živočichů pocházejících z akvakultury a chovatelů uvedených v § 22 odst. 12</w:t>
      </w:r>
      <w:r w:rsidRPr="00885FE7">
        <w:rPr>
          <w:rFonts w:cs="Arial"/>
          <w:highlight w:val="yellow"/>
        </w:rPr>
        <w:t xml:space="preserve"> </w:t>
      </w:r>
      <w:r w:rsidRPr="00885FE7">
        <w:rPr>
          <w:rFonts w:cs="Arial"/>
          <w:b/>
          <w:highlight w:val="yellow"/>
        </w:rPr>
        <w:t>a chovatelů živočichů pocházejících z akvakultury</w:t>
      </w:r>
      <w:r w:rsidRPr="00885FE7">
        <w:rPr>
          <w:rFonts w:cs="Arial"/>
        </w:rPr>
        <w:t xml:space="preserve">, jsou povinni </w:t>
      </w:r>
    </w:p>
    <w:p w:rsidR="00286372" w:rsidRPr="00885FE7" w:rsidRDefault="00286372" w:rsidP="00286372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a)</w:t>
      </w:r>
      <w:r w:rsidRPr="00885FE7">
        <w:rPr>
          <w:sz w:val="22"/>
          <w:szCs w:val="22"/>
        </w:rPr>
        <w:tab/>
        <w:t xml:space="preserve">evidovat u pověřené osoby všechna svá hospodářství spolu s identifikačními údaji o své osobě a identifikačními údaji o zákonném zástupci, je-li chovatelem nezletilá osoba, a veškeré změny nastalé po dni zaevidování v rozsahu, způsobem a v termínech stanovených vyhláškou, </w:t>
      </w:r>
    </w:p>
    <w:p w:rsidR="00286372" w:rsidRPr="00885FE7" w:rsidRDefault="00286372" w:rsidP="00286372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b)</w:t>
      </w:r>
      <w:r w:rsidRPr="00885FE7">
        <w:rPr>
          <w:sz w:val="22"/>
          <w:szCs w:val="22"/>
        </w:rPr>
        <w:tab/>
        <w:t xml:space="preserve">vést ve stájovém registru údaje stanovené vyhláškou a uchovávat je nejméně po dobu 3 let ode dne posledního záznamu; tato povinnost neplatí pro chovatele včel, </w:t>
      </w:r>
    </w:p>
    <w:p w:rsidR="00286372" w:rsidRPr="00885FE7" w:rsidRDefault="00286372" w:rsidP="00286372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c)</w:t>
      </w:r>
      <w:r w:rsidRPr="00885FE7">
        <w:rPr>
          <w:sz w:val="22"/>
          <w:szCs w:val="22"/>
        </w:rPr>
        <w:tab/>
        <w:t xml:space="preserve">předávat pověřené osobě správné a úplné údaje stanovené vyhláškou způsobem stanoveným vyhláškou a další údaje potřebné z hlediska plemenitby, pokud si ji chovatelé sami zajišťují, </w:t>
      </w:r>
    </w:p>
    <w:p w:rsidR="00286372" w:rsidRPr="00885FE7" w:rsidRDefault="00C357A5" w:rsidP="00C357A5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</w:rPr>
      </w:pPr>
      <w:r w:rsidRPr="00885FE7">
        <w:rPr>
          <w:rFonts w:cs="Arial"/>
        </w:rPr>
        <w:t xml:space="preserve">d) </w:t>
      </w:r>
      <w:r w:rsidR="00286372" w:rsidRPr="00885FE7">
        <w:rPr>
          <w:rFonts w:cs="Arial"/>
        </w:rPr>
        <w:t>oznámit pověřené osobě způsobem a v termínech stanovených vyhláškou ukončení své činnosti.</w:t>
      </w:r>
    </w:p>
    <w:p w:rsidR="00885FE7" w:rsidRPr="00885FE7" w:rsidRDefault="00885FE7" w:rsidP="00C357A5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</w:rPr>
      </w:pPr>
    </w:p>
    <w:p w:rsidR="00885FE7" w:rsidRPr="00885FE7" w:rsidRDefault="00885FE7" w:rsidP="00885FE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885FE7">
        <w:rPr>
          <w:rFonts w:cs="Arial"/>
        </w:rPr>
        <w:t xml:space="preserve">§ 23c   </w:t>
      </w:r>
    </w:p>
    <w:p w:rsidR="00885FE7" w:rsidRPr="00D81BEE" w:rsidRDefault="00885FE7" w:rsidP="00885FE7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885FE7" w:rsidRPr="00885FE7" w:rsidRDefault="00885FE7" w:rsidP="00885FE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885FE7">
        <w:rPr>
          <w:rFonts w:cs="Arial"/>
          <w:b/>
          <w:bCs/>
        </w:rPr>
        <w:t xml:space="preserve">Pověřená osoba </w:t>
      </w:r>
    </w:p>
    <w:p w:rsidR="00885FE7" w:rsidRPr="00D81BEE" w:rsidRDefault="00885FE7" w:rsidP="00885FE7">
      <w:pPr>
        <w:widowControl w:val="0"/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:rsidR="00885FE7" w:rsidRPr="00885FE7" w:rsidRDefault="00885FE7" w:rsidP="00885FE7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885FE7">
        <w:rPr>
          <w:rFonts w:cs="Arial"/>
        </w:rPr>
        <w:tab/>
        <w:t>(1) Shromažďováním a zpracováváním údajů v informačním systému ústřední evidence a prováděním s tím souvisejících odborných činností pověří ministerstvo na základě výběrového řízení</w:t>
      </w:r>
      <w:r w:rsidRPr="00885FE7">
        <w:rPr>
          <w:rFonts w:cs="Arial"/>
          <w:vertAlign w:val="superscript"/>
        </w:rPr>
        <w:t>7f)</w:t>
      </w:r>
      <w:r w:rsidRPr="00885FE7">
        <w:rPr>
          <w:rFonts w:cs="Arial"/>
        </w:rPr>
        <w:t xml:space="preserve"> právnickou osobu s majetkovou účastí státu a uznaných chovatelských sdružení, která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a)</w:t>
      </w:r>
      <w:r w:rsidRPr="00885FE7">
        <w:rPr>
          <w:sz w:val="22"/>
          <w:szCs w:val="22"/>
        </w:rPr>
        <w:tab/>
        <w:t xml:space="preserve">má technické a administrativní vybavení odpovídající předpokládanému druhu a rozsahu činnosti,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b)</w:t>
      </w:r>
      <w:r w:rsidRPr="00885FE7">
        <w:rPr>
          <w:sz w:val="22"/>
          <w:szCs w:val="22"/>
        </w:rPr>
        <w:tab/>
        <w:t xml:space="preserve">zajistí účast státu a uznaných chovatelských sdružení ve svých orgánech po celou dobu svého pověření,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c)</w:t>
      </w:r>
      <w:r w:rsidRPr="00885FE7">
        <w:rPr>
          <w:sz w:val="22"/>
          <w:szCs w:val="22"/>
        </w:rPr>
        <w:tab/>
        <w:t xml:space="preserve">prokáže, že je způsobilá zpracovávat a zveřejňovat výsledky testování a posuzování a v tomto rozsahu nejméně 10 let vykonává uvedené činnosti,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d)</w:t>
      </w:r>
      <w:r w:rsidRPr="00885FE7">
        <w:rPr>
          <w:sz w:val="22"/>
          <w:szCs w:val="22"/>
        </w:rPr>
        <w:tab/>
        <w:t xml:space="preserve">prokáže, že je způsobilá provádět hodnocení plemenných zvířat, a zároveň prokáže nejméně desetiletou praxi v hodnocení plemenných zvířat,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e)</w:t>
      </w:r>
      <w:r w:rsidRPr="00885FE7">
        <w:rPr>
          <w:sz w:val="22"/>
          <w:szCs w:val="22"/>
        </w:rPr>
        <w:tab/>
        <w:t xml:space="preserve">prokáže, že je způsobilá zajišťovat kvalifikovaný odhad plemenných hodnot,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f)</w:t>
      </w:r>
      <w:r w:rsidRPr="00885FE7">
        <w:rPr>
          <w:sz w:val="22"/>
          <w:szCs w:val="22"/>
        </w:rPr>
        <w:tab/>
        <w:t xml:space="preserve">prokáže, že je zapojena minimálně 5 let do mezinárodních systémů testování a posuzování a hodnocení plemenných zvířat,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g)</w:t>
      </w:r>
      <w:r w:rsidRPr="00885FE7">
        <w:rPr>
          <w:sz w:val="22"/>
          <w:szCs w:val="22"/>
        </w:rPr>
        <w:tab/>
        <w:t xml:space="preserve">prokáže, že je způsobilá vytvářet ve stanoveném rozsahu a stanoveným způsobem databázi ústředního registru plemeníků,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h)</w:t>
      </w:r>
      <w:r w:rsidRPr="00885FE7">
        <w:rPr>
          <w:sz w:val="22"/>
          <w:szCs w:val="22"/>
        </w:rPr>
        <w:tab/>
        <w:t xml:space="preserve">prokáže, že je způsobilá vytvářet systém identifikačních čísel a systém vydávání a nahrazování identifikačních prostředků, včetně evidence jejich vydávání a nahrazování,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i)</w:t>
      </w:r>
      <w:r w:rsidRPr="00885FE7">
        <w:rPr>
          <w:sz w:val="22"/>
          <w:szCs w:val="22"/>
        </w:rPr>
        <w:tab/>
        <w:t xml:space="preserve">prokáže, že je způsobilá poskytovat formuláře potřebné pro získávání údajů podle § 23 a 23a,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j)</w:t>
      </w:r>
      <w:r w:rsidRPr="00885FE7">
        <w:rPr>
          <w:sz w:val="22"/>
          <w:szCs w:val="22"/>
        </w:rPr>
        <w:tab/>
        <w:t xml:space="preserve">prokáže, že je způsobilá vystavovat průvodní listy skotu a průkazy koní včetně jejich duplikátů a vést o tom evidenci,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k)</w:t>
      </w:r>
      <w:r w:rsidRPr="00885FE7">
        <w:rPr>
          <w:sz w:val="22"/>
          <w:szCs w:val="22"/>
        </w:rPr>
        <w:tab/>
        <w:t xml:space="preserve">prokáže, že je způsobilá vytvářet systém shromažďování a zpracovávání údajů pro informační systém ústřední evidence, systém evidování přijatých údajů a jejich přenosu do databáze informačního systému ústřední evidence způsobem kompatibilním se současným systémem a má v této činnosti nejméně 5 let praxi,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l)</w:t>
      </w:r>
      <w:r w:rsidRPr="00885FE7">
        <w:rPr>
          <w:sz w:val="22"/>
          <w:szCs w:val="22"/>
        </w:rPr>
        <w:tab/>
        <w:t xml:space="preserve">prokáže, že je způsobilá zajišťovat ochranu a bezpečnost všech údajů evidovaných v informačním systému ústřední evidence tak, aby nedošlo k jejich poškození, zneužití nebo ztrátě. </w:t>
      </w:r>
    </w:p>
    <w:p w:rsidR="00885FE7" w:rsidRPr="00885FE7" w:rsidRDefault="00885FE7" w:rsidP="00D81BEE">
      <w:pPr>
        <w:widowControl w:val="0"/>
        <w:autoSpaceDE w:val="0"/>
        <w:autoSpaceDN w:val="0"/>
        <w:adjustRightInd w:val="0"/>
        <w:rPr>
          <w:rFonts w:cs="Arial"/>
        </w:rPr>
      </w:pPr>
      <w:r w:rsidRPr="00885FE7">
        <w:rPr>
          <w:rFonts w:cs="Arial"/>
        </w:rPr>
        <w:lastRenderedPageBreak/>
        <w:t xml:space="preserve"> </w:t>
      </w:r>
      <w:r w:rsidRPr="00885FE7">
        <w:rPr>
          <w:rFonts w:cs="Arial"/>
        </w:rPr>
        <w:tab/>
        <w:t xml:space="preserve">(2) Pověřená osoba je povinna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a)</w:t>
      </w:r>
      <w:r w:rsidRPr="00885FE7">
        <w:rPr>
          <w:sz w:val="22"/>
          <w:szCs w:val="22"/>
        </w:rPr>
        <w:tab/>
        <w:t xml:space="preserve">poskytovat chovatelům uvedeným v § 23 odst. 1 a 2, osobám provádějícím inseminaci podle § 17, provozovatelům jatek, provozovatelům líhní, provozovatelům shromažďovacích středisek, obchodníkům, uživatelským zařízením a asanačním podnikům formuláře potřebné k poskytování údajů stanovených vyhláškou,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b)</w:t>
      </w:r>
      <w:r w:rsidRPr="00885FE7">
        <w:rPr>
          <w:sz w:val="22"/>
          <w:szCs w:val="22"/>
        </w:rPr>
        <w:tab/>
        <w:t xml:space="preserve">shromažďovat údaje o evidovaných zvířatech, hospodářstvích a osobách podle písmene a),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c)</w:t>
      </w:r>
      <w:r w:rsidRPr="00885FE7">
        <w:rPr>
          <w:sz w:val="22"/>
          <w:szCs w:val="22"/>
        </w:rPr>
        <w:tab/>
        <w:t xml:space="preserve">vystavovat průvodní listy skotu a průkazy koní chovatelům uvedeným v § 23 odst. 1 způsobem, v rozsahu a v termínech stanovených vyhláškou,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d)</w:t>
      </w:r>
      <w:r w:rsidRPr="00885FE7">
        <w:rPr>
          <w:sz w:val="22"/>
          <w:szCs w:val="22"/>
        </w:rPr>
        <w:tab/>
        <w:t xml:space="preserve">předat chovatelům uvedeným v § 23 odst. 1 a 2 pokyny o způsobu poskytování údajů po jejich schválení správcem informačního systému a provádět průběžnou informační a poradenskou službu,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e)</w:t>
      </w:r>
      <w:r w:rsidRPr="00885FE7">
        <w:rPr>
          <w:sz w:val="22"/>
          <w:szCs w:val="22"/>
        </w:rPr>
        <w:tab/>
        <w:t xml:space="preserve">vést průkaznou evidenci o přidělování identifikačních čísel a identifikačních prostředků a jejich duplikátů, o označování koní a oslů a jejich kříženců, o pořízení údajů a jejich opravách a o vydávání průvodních listů skotu a průkazů koní a jejich duplikátů,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f)</w:t>
      </w:r>
      <w:r w:rsidRPr="00885FE7">
        <w:rPr>
          <w:sz w:val="22"/>
          <w:szCs w:val="22"/>
        </w:rPr>
        <w:tab/>
        <w:t xml:space="preserve">doplňovat databázi v termínech stanovených vyhláškou shromážděnými a úplně zpracovanými údaji,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g)</w:t>
      </w:r>
      <w:r w:rsidRPr="00885FE7">
        <w:rPr>
          <w:sz w:val="22"/>
          <w:szCs w:val="22"/>
        </w:rPr>
        <w:tab/>
        <w:t xml:space="preserve">registrovat plemeníky v ústředním registru plemeníků, vést jeho databázi a doplňovat ji v termínech stanovených vyhláškou správně pořízenými a úplně zpracovanými údaji,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h)</w:t>
      </w:r>
      <w:r w:rsidRPr="00885FE7">
        <w:rPr>
          <w:sz w:val="22"/>
          <w:szCs w:val="22"/>
        </w:rPr>
        <w:tab/>
        <w:t xml:space="preserve">kontrolovat identifikační čísla zvířat a správnost údajů předávaných chovateli uvedenými v § 23 odst. 1 a 2 a osobami uvedenými v § 23a; pokud jsou údaje nevěrohodné nebo nesprávně poskytnuté, vyzvat chovatele nebo osobu uvedenou v § 23a k jejich odstranění a provádět opravy těchto údajů v databázi,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i)</w:t>
      </w:r>
      <w:r w:rsidRPr="00885FE7">
        <w:rPr>
          <w:sz w:val="22"/>
          <w:szCs w:val="22"/>
        </w:rPr>
        <w:tab/>
      </w:r>
      <w:r w:rsidRPr="00885FE7">
        <w:rPr>
          <w:strike/>
          <w:sz w:val="22"/>
          <w:szCs w:val="22"/>
        </w:rPr>
        <w:t>archivovat</w:t>
      </w:r>
      <w:r w:rsidRPr="00885FE7">
        <w:rPr>
          <w:sz w:val="22"/>
          <w:szCs w:val="22"/>
        </w:rPr>
        <w:t xml:space="preserve"> </w:t>
      </w:r>
      <w:r w:rsidRPr="00885FE7">
        <w:rPr>
          <w:b/>
          <w:sz w:val="22"/>
          <w:szCs w:val="22"/>
        </w:rPr>
        <w:t>ukládat</w:t>
      </w:r>
      <w:r w:rsidRPr="00885FE7">
        <w:rPr>
          <w:sz w:val="22"/>
          <w:szCs w:val="22"/>
        </w:rPr>
        <w:t xml:space="preserve"> vrácené průvodní listy skotu, průkazy koní a záznamy o registraci chovatelů a ostatních osob a uchovávat je nejméně po dobu 3 let,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j)</w:t>
      </w:r>
      <w:r w:rsidRPr="00885FE7">
        <w:rPr>
          <w:sz w:val="22"/>
          <w:szCs w:val="22"/>
        </w:rPr>
        <w:tab/>
        <w:t xml:space="preserve">zajišťovat ochranu a bezpečnost údajů uložených v informačním systému ústřední evidence před jejich poškozením, zneužitím nebo ztrátou,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k)</w:t>
      </w:r>
      <w:r w:rsidRPr="00885FE7">
        <w:rPr>
          <w:sz w:val="22"/>
          <w:szCs w:val="22"/>
        </w:rPr>
        <w:tab/>
        <w:t xml:space="preserve">v případě zrušení rozhodnutí o pověření předat veškeré údaje a doklady ministerstvu a o tomto předání provést zápis,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l)</w:t>
      </w:r>
      <w:r w:rsidRPr="00885FE7">
        <w:rPr>
          <w:sz w:val="22"/>
          <w:szCs w:val="22"/>
        </w:rPr>
        <w:tab/>
        <w:t xml:space="preserve">při přemístění zvířete z členského státu Evropské unie na území České republiky vrátit průvodní list skotu organizaci, která průvodní list skotu vystavila,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m)</w:t>
      </w:r>
      <w:r w:rsidRPr="00885FE7">
        <w:rPr>
          <w:sz w:val="22"/>
          <w:szCs w:val="22"/>
        </w:rPr>
        <w:tab/>
        <w:t xml:space="preserve">odděleně evidovat údaje nesprávné nebo nepravděpodobné,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n)</w:t>
      </w:r>
      <w:r w:rsidRPr="00885FE7">
        <w:rPr>
          <w:sz w:val="22"/>
          <w:szCs w:val="22"/>
        </w:rPr>
        <w:tab/>
        <w:t xml:space="preserve">zpracovávat, zveřejňovat a evidovat výsledky testování a posuzování podle § 7 odst. 7,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o)</w:t>
      </w:r>
      <w:r w:rsidRPr="00885FE7">
        <w:rPr>
          <w:sz w:val="22"/>
          <w:szCs w:val="22"/>
        </w:rPr>
        <w:tab/>
        <w:t xml:space="preserve">zajišťovat činnost podle § 8 odst. 2 písm. d),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p)</w:t>
      </w:r>
      <w:r w:rsidRPr="00885FE7">
        <w:rPr>
          <w:sz w:val="22"/>
          <w:szCs w:val="22"/>
        </w:rPr>
        <w:tab/>
        <w:t xml:space="preserve">zpracovávat a zveřejňovat odhady plemenných hodnot podle § 8 odst. 4, </w:t>
      </w:r>
    </w:p>
    <w:p w:rsidR="00885FE7" w:rsidRPr="00885FE7" w:rsidRDefault="00885FE7" w:rsidP="00885FE7">
      <w:pPr>
        <w:pStyle w:val="2Psmeno"/>
        <w:rPr>
          <w:b/>
          <w:sz w:val="22"/>
          <w:szCs w:val="22"/>
        </w:rPr>
      </w:pPr>
      <w:r w:rsidRPr="00885FE7">
        <w:rPr>
          <w:sz w:val="22"/>
          <w:szCs w:val="22"/>
        </w:rPr>
        <w:t>q)</w:t>
      </w:r>
      <w:r w:rsidRPr="00885FE7">
        <w:rPr>
          <w:sz w:val="22"/>
          <w:szCs w:val="22"/>
        </w:rPr>
        <w:tab/>
        <w:t>přidělovat výrobcům elektronických identifikátorů pro označování označovaných zvířat číselné řady, které ve struktuře kódu obsahují kód země pro Českou republiku</w:t>
      </w:r>
      <w:r w:rsidRPr="00885FE7">
        <w:rPr>
          <w:sz w:val="22"/>
          <w:szCs w:val="22"/>
          <w:vertAlign w:val="superscript"/>
        </w:rPr>
        <w:t>19)</w:t>
      </w:r>
      <w:r w:rsidRPr="00885FE7">
        <w:rPr>
          <w:strike/>
          <w:sz w:val="22"/>
          <w:szCs w:val="22"/>
        </w:rPr>
        <w:t>.</w:t>
      </w:r>
      <w:r w:rsidRPr="00885FE7">
        <w:rPr>
          <w:b/>
          <w:sz w:val="22"/>
          <w:szCs w:val="22"/>
        </w:rPr>
        <w:t>,</w:t>
      </w:r>
    </w:p>
    <w:p w:rsidR="00885FE7" w:rsidRPr="00885FE7" w:rsidRDefault="00885FE7" w:rsidP="00885FE7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b/>
        </w:rPr>
      </w:pPr>
      <w:r w:rsidRPr="00885FE7">
        <w:rPr>
          <w:rFonts w:cs="Arial"/>
          <w:b/>
        </w:rPr>
        <w:t xml:space="preserve">r) </w:t>
      </w:r>
      <w:r w:rsidRPr="00885FE7">
        <w:rPr>
          <w:rFonts w:cs="Arial"/>
          <w:b/>
        </w:rPr>
        <w:tab/>
        <w:t>plnit působnost příslušného orgánu podle čl. 38 nařízení (EU) 2016/1012,</w:t>
      </w:r>
    </w:p>
    <w:p w:rsidR="006810E8" w:rsidRPr="006810E8" w:rsidRDefault="00885FE7" w:rsidP="00885FE7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b/>
          <w:highlight w:val="yellow"/>
        </w:rPr>
      </w:pPr>
      <w:r w:rsidRPr="00885FE7">
        <w:rPr>
          <w:rFonts w:cs="Arial"/>
          <w:b/>
        </w:rPr>
        <w:t>s)</w:t>
      </w:r>
      <w:r w:rsidRPr="00885FE7">
        <w:rPr>
          <w:rFonts w:cs="Arial"/>
          <w:b/>
        </w:rPr>
        <w:tab/>
        <w:t>v případě, kdy si chovatel vyžádá průkaz koně uložený podle písmene i), tento průkaz koně před vydáním znehodnotit</w:t>
      </w:r>
      <w:r w:rsidRPr="006810E8">
        <w:rPr>
          <w:rFonts w:cs="Arial"/>
          <w:b/>
          <w:strike/>
          <w:highlight w:val="yellow"/>
        </w:rPr>
        <w:t>.</w:t>
      </w:r>
      <w:r w:rsidR="006810E8" w:rsidRPr="006810E8">
        <w:rPr>
          <w:rFonts w:cs="Arial"/>
          <w:b/>
          <w:highlight w:val="yellow"/>
        </w:rPr>
        <w:t>,</w:t>
      </w:r>
    </w:p>
    <w:p w:rsidR="006810E8" w:rsidRPr="006810E8" w:rsidRDefault="006810E8" w:rsidP="00885FE7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b/>
        </w:rPr>
      </w:pPr>
      <w:r w:rsidRPr="006810E8">
        <w:rPr>
          <w:rFonts w:cs="Arial"/>
          <w:b/>
          <w:highlight w:val="yellow"/>
        </w:rPr>
        <w:t>t)</w:t>
      </w:r>
      <w:r w:rsidRPr="006810E8">
        <w:rPr>
          <w:rFonts w:cs="Arial"/>
          <w:b/>
          <w:highlight w:val="yellow"/>
        </w:rPr>
        <w:tab/>
      </w:r>
      <w:r w:rsidRPr="006810E8">
        <w:rPr>
          <w:b/>
          <w:color w:val="000000"/>
          <w:highlight w:val="yellow"/>
        </w:rPr>
        <w:t xml:space="preserve">shromažďovat údaje o evidovaných zvířatech, hospodářstvích a osobách podle požadavků ministerstva, vyhodnocovat a zpracovávat tyto údaje a </w:t>
      </w:r>
      <w:r w:rsidRPr="006810E8">
        <w:rPr>
          <w:b/>
          <w:bCs/>
          <w:color w:val="000000"/>
          <w:highlight w:val="yellow"/>
        </w:rPr>
        <w:t xml:space="preserve">provádět s tím spojené odborné činnosti </w:t>
      </w:r>
      <w:r w:rsidRPr="006810E8">
        <w:rPr>
          <w:b/>
          <w:color w:val="000000"/>
          <w:highlight w:val="yellow"/>
        </w:rPr>
        <w:t>a zajišťovat jiné odborné činnosti podle pověření ministerstva.</w:t>
      </w:r>
    </w:p>
    <w:p w:rsidR="00885FE7" w:rsidRPr="00885FE7" w:rsidRDefault="00885FE7" w:rsidP="006810E8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</w:rPr>
      </w:pPr>
      <w:r w:rsidRPr="00885FE7">
        <w:rPr>
          <w:rFonts w:cs="Arial"/>
          <w:b/>
        </w:rPr>
        <w:t xml:space="preserve"> </w:t>
      </w:r>
    </w:p>
    <w:p w:rsidR="00885FE7" w:rsidRPr="00885FE7" w:rsidRDefault="00885FE7" w:rsidP="00885FE7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885FE7">
        <w:rPr>
          <w:rFonts w:cs="Arial"/>
        </w:rPr>
        <w:tab/>
        <w:t xml:space="preserve">(3) Ministerstvo zruší rozhodnutím pověření, pokud pověřená osoba opakovaně poruší povinnost stanovenou v tomto zákoně nebo změní-li se skutečnost rozhodná pro její pověření anebo pokud ukončí svou činnost. </w:t>
      </w:r>
    </w:p>
    <w:p w:rsidR="00885FE7" w:rsidRPr="00885FE7" w:rsidRDefault="00885FE7" w:rsidP="00885FE7">
      <w:pPr>
        <w:widowControl w:val="0"/>
        <w:autoSpaceDE w:val="0"/>
        <w:autoSpaceDN w:val="0"/>
        <w:adjustRightInd w:val="0"/>
        <w:rPr>
          <w:rFonts w:cs="Arial"/>
        </w:rPr>
      </w:pPr>
      <w:r w:rsidRPr="00885FE7">
        <w:rPr>
          <w:rFonts w:cs="Arial"/>
        </w:rPr>
        <w:t xml:space="preserve"> </w:t>
      </w:r>
    </w:p>
    <w:p w:rsidR="00885FE7" w:rsidRPr="00885FE7" w:rsidRDefault="00885FE7" w:rsidP="00885FE7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885FE7">
        <w:rPr>
          <w:rFonts w:cs="Arial"/>
        </w:rPr>
        <w:tab/>
        <w:t xml:space="preserve">(4) Vyhláška stanoví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a)</w:t>
      </w:r>
      <w:r w:rsidRPr="00885FE7">
        <w:rPr>
          <w:sz w:val="22"/>
          <w:szCs w:val="22"/>
        </w:rPr>
        <w:tab/>
        <w:t xml:space="preserve">způsob evidence a rozsah evidovaných údajů o hospodářstvích, chovatelích uvedených v § 23 odst. 1 a 2, provozovatelích jatek, provozovatelích líhní, provozovatelích shromažďovacích středisek, obchodnících, dopravcích, uživatelských zařízeních a asanačních podnicích a o evidovaných zvířatech,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b)</w:t>
      </w:r>
      <w:r w:rsidRPr="00885FE7">
        <w:rPr>
          <w:sz w:val="22"/>
          <w:szCs w:val="22"/>
        </w:rPr>
        <w:tab/>
        <w:t xml:space="preserve">obsah stájového registru nebo registru zvířat a způsob a rozsah vedení záznamů </w:t>
      </w:r>
      <w:r w:rsidRPr="00885FE7">
        <w:rPr>
          <w:sz w:val="22"/>
          <w:szCs w:val="22"/>
        </w:rPr>
        <w:lastRenderedPageBreak/>
        <w:t xml:space="preserve">o evidovaných zvířatech,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c)</w:t>
      </w:r>
      <w:r w:rsidRPr="00885FE7">
        <w:rPr>
          <w:sz w:val="22"/>
          <w:szCs w:val="22"/>
        </w:rPr>
        <w:tab/>
        <w:t xml:space="preserve">obsah hlášení, způsob předávání a rozsah údajů předávaných osobami uvedenými v písmenu a),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d)</w:t>
      </w:r>
      <w:r w:rsidRPr="00885FE7">
        <w:rPr>
          <w:sz w:val="22"/>
          <w:szCs w:val="22"/>
        </w:rPr>
        <w:tab/>
        <w:t xml:space="preserve">obsah průvodního listu skotu a průkazu koně, způsob jejich vystavování a doplňování, rozsah záznamů, jejichž doplňování zajišťuje chovatel, způsob evidování jejich výdeje a náhrady, včetně termínů,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e)</w:t>
      </w:r>
      <w:r w:rsidRPr="00885FE7">
        <w:rPr>
          <w:sz w:val="22"/>
          <w:szCs w:val="22"/>
        </w:rPr>
        <w:tab/>
        <w:t xml:space="preserve">způsob shromažďování a zpracování údajů, poskytování formulářů potřebných pro jejich získávání, evidování přijatých údajů, jejich oprav a způsob jejich přenosu do databáze, včetně termínů,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f)</w:t>
      </w:r>
      <w:r w:rsidRPr="00885FE7">
        <w:rPr>
          <w:sz w:val="22"/>
          <w:szCs w:val="22"/>
        </w:rPr>
        <w:tab/>
        <w:t xml:space="preserve">způsob a rozsah vedení databází uvedených v § 23b odst. 3, </w:t>
      </w:r>
    </w:p>
    <w:p w:rsidR="00885FE7" w:rsidRPr="00885FE7" w:rsidRDefault="00885FE7" w:rsidP="00885FE7">
      <w:pPr>
        <w:pStyle w:val="2Psmeno"/>
        <w:rPr>
          <w:sz w:val="22"/>
          <w:szCs w:val="22"/>
        </w:rPr>
      </w:pPr>
      <w:r w:rsidRPr="00885FE7">
        <w:rPr>
          <w:sz w:val="22"/>
          <w:szCs w:val="22"/>
        </w:rPr>
        <w:t>g)</w:t>
      </w:r>
      <w:r w:rsidRPr="00885FE7">
        <w:rPr>
          <w:sz w:val="22"/>
          <w:szCs w:val="22"/>
        </w:rPr>
        <w:tab/>
        <w:t xml:space="preserve">způsob kontroly údajů a provádění oprav v databázích, </w:t>
      </w:r>
    </w:p>
    <w:p w:rsidR="00885FE7" w:rsidRPr="00885FE7" w:rsidRDefault="00885FE7" w:rsidP="00885FE7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</w:rPr>
      </w:pPr>
      <w:r w:rsidRPr="00885FE7">
        <w:rPr>
          <w:rFonts w:cs="Arial"/>
        </w:rPr>
        <w:t>h)</w:t>
      </w:r>
      <w:r w:rsidRPr="00885FE7">
        <w:rPr>
          <w:rFonts w:cs="Arial"/>
        </w:rPr>
        <w:tab/>
        <w:t>způsob ochrany a předání údajů v případě ukončení činnosti pověřené osoby.</w:t>
      </w:r>
    </w:p>
    <w:p w:rsidR="00286372" w:rsidRPr="00885FE7" w:rsidRDefault="00286372" w:rsidP="0028637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286372" w:rsidRPr="00885FE7" w:rsidRDefault="00286372" w:rsidP="0028637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885FE7">
        <w:rPr>
          <w:rFonts w:cs="Arial"/>
        </w:rPr>
        <w:t xml:space="preserve">§ 33   </w:t>
      </w:r>
    </w:p>
    <w:p w:rsidR="00286372" w:rsidRPr="00885FE7" w:rsidRDefault="00286372" w:rsidP="00286372">
      <w:pPr>
        <w:widowControl w:val="0"/>
        <w:autoSpaceDE w:val="0"/>
        <w:autoSpaceDN w:val="0"/>
        <w:adjustRightInd w:val="0"/>
        <w:rPr>
          <w:rFonts w:cs="Arial"/>
        </w:rPr>
      </w:pPr>
    </w:p>
    <w:p w:rsidR="00286372" w:rsidRPr="00885FE7" w:rsidRDefault="00286372" w:rsidP="0028637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885FE7">
        <w:rPr>
          <w:rFonts w:cs="Arial"/>
          <w:b/>
          <w:bCs/>
        </w:rPr>
        <w:t xml:space="preserve">Zmocňovací ustanovení </w:t>
      </w:r>
    </w:p>
    <w:p w:rsidR="00286372" w:rsidRPr="00885FE7" w:rsidRDefault="00286372" w:rsidP="00286372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p w:rsidR="00B86C99" w:rsidRDefault="00286372" w:rsidP="0028637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885FE7">
        <w:rPr>
          <w:rFonts w:cs="Arial"/>
        </w:rPr>
        <w:tab/>
        <w:t xml:space="preserve">Ministerstvo vydá vyhlášky k provedení </w:t>
      </w:r>
      <w:r w:rsidRPr="00885FE7">
        <w:rPr>
          <w:rFonts w:cs="Arial"/>
          <w:strike/>
        </w:rPr>
        <w:t>§ 3 odst. 1, § 5 odst. 1, § 6 odst. 9,</w:t>
      </w:r>
      <w:r w:rsidRPr="00885FE7">
        <w:rPr>
          <w:rFonts w:cs="Arial"/>
        </w:rPr>
        <w:t xml:space="preserve"> § 7 odst. 9, </w:t>
      </w:r>
      <w:r w:rsidRPr="00885FE7">
        <w:rPr>
          <w:rFonts w:cs="Arial"/>
          <w:strike/>
        </w:rPr>
        <w:t>§ 9 odst. 4</w:t>
      </w:r>
      <w:r w:rsidRPr="00885FE7">
        <w:rPr>
          <w:rFonts w:cs="Arial"/>
        </w:rPr>
        <w:t xml:space="preserve"> </w:t>
      </w:r>
      <w:r w:rsidRPr="00885FE7">
        <w:rPr>
          <w:rFonts w:cs="Arial"/>
          <w:b/>
        </w:rPr>
        <w:t>§ 9 odst. 2</w:t>
      </w:r>
      <w:r w:rsidRPr="00885FE7">
        <w:rPr>
          <w:rFonts w:cs="Arial"/>
        </w:rPr>
        <w:t xml:space="preserve">, § 10 odst. 3, § 11 odst. 5, § 12 odst. 8, § 14a odst. 5, § 14e odst. 6, § 14f odst. 6, § 14g odst. 6, § 15 odst. 5, § 16 odst. 2, § 17 odst. 5, § 18 odst. 3, § 19 odst. 3, § 21 odst. 10, </w:t>
      </w:r>
      <w:r w:rsidRPr="00885FE7">
        <w:rPr>
          <w:rFonts w:cs="Arial"/>
          <w:strike/>
          <w:highlight w:val="yellow"/>
        </w:rPr>
        <w:t>§ 22 odst. 13</w:t>
      </w:r>
      <w:r w:rsidRPr="00885FE7">
        <w:rPr>
          <w:rFonts w:cs="Arial"/>
          <w:highlight w:val="yellow"/>
        </w:rPr>
        <w:t xml:space="preserve"> </w:t>
      </w:r>
      <w:r w:rsidRPr="00885FE7">
        <w:rPr>
          <w:rFonts w:cs="Arial"/>
          <w:b/>
          <w:highlight w:val="yellow"/>
        </w:rPr>
        <w:t>§ 22 odst. 12</w:t>
      </w:r>
      <w:r w:rsidRPr="00885FE7">
        <w:rPr>
          <w:rFonts w:cs="Arial"/>
        </w:rPr>
        <w:t xml:space="preserve">, § 23 odst. 5, § 23a odst. 4, § 23b odst. 8, § 23c odst. 4, </w:t>
      </w:r>
      <w:r w:rsidRPr="00885FE7">
        <w:rPr>
          <w:rFonts w:cs="Arial"/>
          <w:strike/>
        </w:rPr>
        <w:t>§ 24 odst. 11</w:t>
      </w:r>
      <w:r w:rsidRPr="00885FE7">
        <w:rPr>
          <w:rFonts w:cs="Arial"/>
        </w:rPr>
        <w:t xml:space="preserve"> </w:t>
      </w:r>
      <w:r w:rsidRPr="00885FE7">
        <w:rPr>
          <w:rFonts w:cs="Arial"/>
          <w:b/>
        </w:rPr>
        <w:t>§ 24 odst. 12</w:t>
      </w:r>
      <w:r w:rsidRPr="00885FE7">
        <w:rPr>
          <w:rFonts w:cs="Arial"/>
          <w:strike/>
        </w:rPr>
        <w:t>, § 30 odst. 10</w:t>
      </w:r>
      <w:r w:rsidRPr="00885FE7">
        <w:rPr>
          <w:rFonts w:cs="Arial"/>
        </w:rPr>
        <w:t xml:space="preserve"> </w:t>
      </w:r>
      <w:r w:rsidRPr="00885FE7">
        <w:rPr>
          <w:rFonts w:cs="Arial"/>
          <w:b/>
        </w:rPr>
        <w:t>a § 30 odst. 11</w:t>
      </w:r>
      <w:r w:rsidRPr="00885FE7">
        <w:rPr>
          <w:rFonts w:cs="Arial"/>
        </w:rPr>
        <w:t>.</w:t>
      </w:r>
    </w:p>
    <w:p w:rsidR="00B86C99" w:rsidRDefault="00B86C99" w:rsidP="00286372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B86C99" w:rsidRDefault="00B86C99" w:rsidP="00286372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B86C99" w:rsidRDefault="00B86C99" w:rsidP="00286372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B86C99" w:rsidRDefault="00B86C99">
      <w:r>
        <w:rPr>
          <w:rFonts w:cs="Arial"/>
        </w:rPr>
        <w:t>_____________________________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 xml:space="preserve">2) </w:t>
      </w:r>
      <w:r w:rsidRPr="004E31E7">
        <w:rPr>
          <w:rFonts w:cs="Arial"/>
          <w:sz w:val="18"/>
          <w:szCs w:val="18"/>
        </w:rPr>
        <w:tab/>
        <w:t xml:space="preserve">Nařízení Rady (EHS) č. 2782/1975 ze dne 29. října 1975 o produkci násadových vajec a kuřat chovné drůbeže a jejich uvádění na trh, v platném znění.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Nařízení Rady (EHS) č. 1868/1977 ze dne 29. července 1977, kterým se stanoví prováděcí pravidla k nařízení Rady (EHS) č. 2782/1975 o produkci násadových vajec a kuřat chovné drůbeže a jejich uvádění na trh, v platném znění.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trike/>
          <w:sz w:val="18"/>
          <w:szCs w:val="18"/>
        </w:rPr>
      </w:pPr>
      <w:r w:rsidRPr="004E31E7">
        <w:rPr>
          <w:rFonts w:cs="Arial"/>
          <w:strike/>
          <w:sz w:val="18"/>
          <w:szCs w:val="18"/>
        </w:rPr>
        <w:tab/>
        <w:t xml:space="preserve">Nařízení Rady č. 96/463/EC z 23. července 1996 stanovující referenční centrum odpovědné za spolupráci při uplatňování jednotných postupů a metod testování a hodnocení výsledků čistokrevného skotu (96/463/ES).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Nařízení Komise (ES) č. 494/1998 ze dne 27. února 1998, kterým se přijímají určitá prováděcí ustanovení k nařízení Rady (ES) č. 820/1997 týkající se použití nejnižších možných správních sankcí v rámci systému identifikace a registrace skotu, v platném znění.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Nařízení Evropského parlamentu a Rady (ES) č. 1760/2000 ze dne 17. července 2000 o systému identifikace a registrace skotu, o označování hovězího masa a výrobků z hovězího masa a o zrušení nařízení Rady (ES) č. 820/1997, v platném znění.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Nařízení Komise (ES) č. 1082/2003 ze dne 23. června 2003, kterým se stanoví prováděcí pravidla k nařízení Evropského parlamentu a Rady (ES) č. 1760/2000, pokud jde o minimální kontroly v rámci systému identifikace a registrace skotu, v platném znění.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Nařízení Rady (ES) č. 21/2004 ze dne 17. prosince 2003 o stanovení identifikace a evidence ovcí a koz a o změně nařízení (ES) č. 1782/2003 a směrnice 92/102/EHS a směrnice 64/432/EHS.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Nařízení Komise (ES) č. 911/2004 ze dne 29. dubna 2004 stanovující pravidla realizace nařízení Evropského parlamentu a Rady (ES) č. 1760/2000 týkající se ušních známek, pasportů a podnikových registrů.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Nařízení Komise (ES) č. 504/2008 ze dne 6. června 2008, kterým se provádějí směrnice Rady 90/426/EHS a 90/427/EHS, pokud jde o metody identifikace koňovitých.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Rozhodnutí Komise ze dne 27. dubna 1984 o kritériích pro uznávání chovatelských organizací a sdružení, které vedou nebo zakládají plemenné knihy pro čistokrevný plemenný skot (84/247/EHS).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Rozhodnutí Komise ze dne 19. července 1984 o kritériích pro zápis skotu do plemenných knih (84/419/EHS).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Rozhodnutí Komise ze dne 11. března 1986 stanovující metody sledování výkonnosti a metody odhadu genetické hodnoty hovězího dobytka pro čistokrevný chovný skot (86/130/EHS).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Rozhodnutí Komise ze dne 18. července 1989 stanovující podmínky pro zařazení (zápis) do plemenných knih pro čistokrevná chovná prasata (89/502/EHS).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Rozhodnutí Komise ze dne 18. července 1989 stanovující náležitosti osvědčení o chovu čistokrevných prasat, spermatu, vajíček a embryí (89/503/EHS).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Rozhodnutí Komise ze dne 18. července 1989 stanovující podmínky pro uznání a kontrolu sdružení chovatelů, chovatelských organizací a soukromých podniků, které zakládají nebo vedou registry hybridních prasat (89/504/EHS).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Rozhodnutí Komise ze dne 18. července 1989 stanovující podmínky pro zápis do registru hybridních prasat </w:t>
      </w:r>
      <w:r w:rsidRPr="004E31E7">
        <w:rPr>
          <w:rFonts w:cs="Arial"/>
          <w:sz w:val="18"/>
          <w:szCs w:val="18"/>
        </w:rPr>
        <w:lastRenderedPageBreak/>
        <w:t xml:space="preserve">(89/505/EHS).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Rozhodnutí Komise ze dne 18. července 1989 stanovující náležitosti osvědčení chovných hybridních prasat, jejich spermatu, vajíček a embryí (89/506/EHS).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Rozhodnutí Komise ze dne 18. července 1989 stanovující metody sledování a stanovení genetické hodnoty čistokrevných prasat a hybridů prasat (89/507/EHS).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Rozhodnutí Komise ze dne 27. července 1989 stanovující podmínky pro schvalování a vedení sdružení chovatelů, chovatelských organizací, které zakládají nebo vedou chovatelské knihy pro čistokrevná chovná prasata (89/501/EHS).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Rozhodnutí Komise z 10. května 1990 ustanovující kritéria pro uznání chovatelských organizací a asociací, které zakládají nebo vedou plemenné knihy čistokrevných ovcí a koz (90/254/EHS).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Rozhodnutí Komise z 10. května 1990 ustanovující kritéria, kterými se řídí zápis do plemenné knihy čistokrevných ovcí a koz (90/255/EHS).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Rozhodnutí Komise z 10. května 1990 ustanovující metody sledovaní a hodnocení genetické hodnoty čistokrevných ovcí a koz (90/256/EHS).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Rozhodnutí Komise z 10. května 1990 ustanovující </w:t>
      </w:r>
      <w:proofErr w:type="spellStart"/>
      <w:r w:rsidRPr="004E31E7">
        <w:rPr>
          <w:rFonts w:cs="Arial"/>
          <w:sz w:val="18"/>
          <w:szCs w:val="18"/>
        </w:rPr>
        <w:t>kriteria</w:t>
      </w:r>
      <w:proofErr w:type="spellEnd"/>
      <w:r w:rsidRPr="004E31E7">
        <w:rPr>
          <w:rFonts w:cs="Arial"/>
          <w:sz w:val="18"/>
          <w:szCs w:val="18"/>
        </w:rPr>
        <w:t xml:space="preserve"> pro zařazení čistokrevných ovcí a koz do chovu, nebo používaní jejich spermatu, vajíček nebo embryí v chovu (90/257/EHS).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Rozhodnutí Komise z 10. května 1990 ustanovující náležitosti osvědčení o původu čistokrevných ovcí a koz, jejich spermatu, vajíček a embryí (90/258/EHS).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Rozhodnutí Komise z 26. března 1992 soustřeďující data týkající se soutěží pro </w:t>
      </w:r>
      <w:proofErr w:type="spellStart"/>
      <w:r w:rsidRPr="004E31E7">
        <w:rPr>
          <w:rFonts w:cs="Arial"/>
          <w:sz w:val="18"/>
          <w:szCs w:val="18"/>
        </w:rPr>
        <w:t>Equidae</w:t>
      </w:r>
      <w:proofErr w:type="spellEnd"/>
      <w:r w:rsidRPr="004E31E7">
        <w:rPr>
          <w:rFonts w:cs="Arial"/>
          <w:sz w:val="18"/>
          <w:szCs w:val="18"/>
        </w:rPr>
        <w:t xml:space="preserve"> v souladu s článkem 4 (2) Směrnice 90/428/EEC (92/216/EHS).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Rozhodnutí Komise ze dne 11. června 1992 stanovící kritéria pro schválení nebo uznávání organizací a asociací, které vedou nebo zakládají plemenné knihy pro registrované lichokopytníky z čeledi </w:t>
      </w:r>
      <w:proofErr w:type="spellStart"/>
      <w:r w:rsidRPr="004E31E7">
        <w:rPr>
          <w:rFonts w:cs="Arial"/>
          <w:sz w:val="18"/>
          <w:szCs w:val="18"/>
        </w:rPr>
        <w:t>Equidae</w:t>
      </w:r>
      <w:proofErr w:type="spellEnd"/>
      <w:r w:rsidRPr="004E31E7">
        <w:rPr>
          <w:rFonts w:cs="Arial"/>
          <w:sz w:val="18"/>
          <w:szCs w:val="18"/>
        </w:rPr>
        <w:t xml:space="preserve"> (92/353/EHS).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Rozhodnutí Komise ze dne 11. června 1992 stanovící určitá pravidla pro zajištění koordinace mezi organizacemi a asociacemi, které vedou nebo zakládají plemenné knihy pro registrované lichokopytníky z čeledi </w:t>
      </w:r>
      <w:proofErr w:type="spellStart"/>
      <w:r w:rsidRPr="004E31E7">
        <w:rPr>
          <w:rFonts w:cs="Arial"/>
          <w:sz w:val="18"/>
          <w:szCs w:val="18"/>
        </w:rPr>
        <w:t>Equidae</w:t>
      </w:r>
      <w:proofErr w:type="spellEnd"/>
      <w:r w:rsidRPr="004E31E7">
        <w:rPr>
          <w:rFonts w:cs="Arial"/>
          <w:sz w:val="18"/>
          <w:szCs w:val="18"/>
        </w:rPr>
        <w:t xml:space="preserve"> (92/354/EHS).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Rozhodnutí Komise z 21. dubna 1993 týkající se obsahu kódu užívaného na ušních známkách skotu (93/317/EHS).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Rozhodnutí Komise ze dne 20. října 1993, kterým se stanoví identifikační doklad (pas) doprovázející registrované koňovité (93/623/EHS).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Rozhodnutí Komise ze dne 27. července 1994 pozměňující rozhodnutí 86/130/EHS stanovující metody sledování výkonnosti a metody odhadu genetické hodnoty hovězího dobytka pro čistokrevný chovný skot (94/515/ES).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Rozhodnutí Komise ze dne 10. ledna 1996 o kritériích pro zápis a registraci koňovitých do plemenných knih pro chovné účely (Text s významem pro </w:t>
      </w:r>
      <w:proofErr w:type="gramStart"/>
      <w:r w:rsidRPr="004E31E7">
        <w:rPr>
          <w:rFonts w:cs="Arial"/>
          <w:sz w:val="18"/>
          <w:szCs w:val="18"/>
        </w:rPr>
        <w:t>EHP) (96/78/ES</w:t>
      </w:r>
      <w:proofErr w:type="gramEnd"/>
      <w:r w:rsidRPr="004E31E7">
        <w:rPr>
          <w:rFonts w:cs="Arial"/>
          <w:sz w:val="18"/>
          <w:szCs w:val="18"/>
        </w:rPr>
        <w:t xml:space="preserve">).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Rozhodnutí Komise </w:t>
      </w:r>
      <w:proofErr w:type="gramStart"/>
      <w:r w:rsidRPr="004E31E7">
        <w:rPr>
          <w:rFonts w:cs="Arial"/>
          <w:sz w:val="18"/>
          <w:szCs w:val="18"/>
        </w:rPr>
        <w:t>ze</w:t>
      </w:r>
      <w:proofErr w:type="gramEnd"/>
      <w:r w:rsidRPr="004E31E7">
        <w:rPr>
          <w:rFonts w:cs="Arial"/>
          <w:sz w:val="18"/>
          <w:szCs w:val="18"/>
        </w:rPr>
        <w:t xml:space="preserve"> den 12. ledna 1996 o zootechnických certifikátech pro sperma, </w:t>
      </w:r>
      <w:proofErr w:type="spellStart"/>
      <w:r w:rsidRPr="004E31E7">
        <w:rPr>
          <w:rFonts w:cs="Arial"/>
          <w:sz w:val="18"/>
          <w:szCs w:val="18"/>
        </w:rPr>
        <w:t>oocyty</w:t>
      </w:r>
      <w:proofErr w:type="spellEnd"/>
      <w:r w:rsidRPr="004E31E7">
        <w:rPr>
          <w:rFonts w:cs="Arial"/>
          <w:sz w:val="18"/>
          <w:szCs w:val="18"/>
        </w:rPr>
        <w:t xml:space="preserve"> a embrya pocházející od registrovaných lichokopytníků z čeledi </w:t>
      </w:r>
      <w:proofErr w:type="spellStart"/>
      <w:r w:rsidRPr="004E31E7">
        <w:rPr>
          <w:rFonts w:cs="Arial"/>
          <w:sz w:val="18"/>
          <w:szCs w:val="18"/>
        </w:rPr>
        <w:t>Equidae</w:t>
      </w:r>
      <w:proofErr w:type="spellEnd"/>
      <w:r w:rsidRPr="004E31E7">
        <w:rPr>
          <w:rFonts w:cs="Arial"/>
          <w:sz w:val="18"/>
          <w:szCs w:val="18"/>
        </w:rPr>
        <w:t xml:space="preserve"> (96/79/ES).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Rozhodnutí Komise ze dne 18. července 1996 určující rodokmenové a zootechnické požadavky pro import spermatu určitých zvířat (96/509/ES).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Rozhodnutí Komise ze dne 18. července 1996 stanovící podobu osvědčení o původu a zootechnických osvědčení pro import plemenných, jejich spermatu, </w:t>
      </w:r>
      <w:proofErr w:type="spellStart"/>
      <w:r w:rsidRPr="004E31E7">
        <w:rPr>
          <w:rFonts w:cs="Arial"/>
          <w:sz w:val="18"/>
          <w:szCs w:val="18"/>
        </w:rPr>
        <w:t>oocytů</w:t>
      </w:r>
      <w:proofErr w:type="spellEnd"/>
      <w:r w:rsidRPr="004E31E7">
        <w:rPr>
          <w:rFonts w:cs="Arial"/>
          <w:sz w:val="18"/>
          <w:szCs w:val="18"/>
        </w:rPr>
        <w:t xml:space="preserve"> a embryí (96/510/ES).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Rozhodnutí Komise ze dne 22. prosince 1999, kterým se mění rozhodnutí Komise 93/623/EHS a zavádí identifikace plemenných a užitkových koňovitých (2000/68/ES).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Rozhodnutí Komise ze dne 23. října 2000, kterým se stanoví prováděcí pravidla pro registraci hospodářství ve vnitrostátních databázích pro prasata podle směrnice Rady 64/432/EHS (oznámeno pod </w:t>
      </w:r>
      <w:proofErr w:type="gramStart"/>
      <w:r w:rsidRPr="004E31E7">
        <w:rPr>
          <w:rFonts w:cs="Arial"/>
          <w:sz w:val="18"/>
          <w:szCs w:val="18"/>
        </w:rPr>
        <w:t>číslem K(2000</w:t>
      </w:r>
      <w:proofErr w:type="gramEnd"/>
      <w:r w:rsidRPr="004E31E7">
        <w:rPr>
          <w:rFonts w:cs="Arial"/>
          <w:sz w:val="18"/>
          <w:szCs w:val="18"/>
        </w:rPr>
        <w:t xml:space="preserve">) 3075) (Text s významem pro EHP) (2000/678/ES).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Rozhodnutí Komise ze dne 28. prosince 2001, kterým se stanoví metody genetické identifikace čistokrevného plemenného skotu a kterým se mění rozhodnutí 88/124/EHS a 96/80/ES (2002/8/ES).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Rozhodnutí Komise ze dne 16. února 2004 nahrazující některé z příloh Rozhodnutí 96/510/EC týkajících se zootechnických osvědčení pro importované sperma, vajíčka a embrya koňovitých (Text s významem pro </w:t>
      </w:r>
      <w:proofErr w:type="gramStart"/>
      <w:r w:rsidRPr="004E31E7">
        <w:rPr>
          <w:rFonts w:cs="Arial"/>
          <w:sz w:val="18"/>
          <w:szCs w:val="18"/>
        </w:rPr>
        <w:t>EHP) (2004/186/ES</w:t>
      </w:r>
      <w:proofErr w:type="gramEnd"/>
      <w:r w:rsidRPr="004E31E7">
        <w:rPr>
          <w:rFonts w:cs="Arial"/>
          <w:sz w:val="18"/>
          <w:szCs w:val="18"/>
        </w:rPr>
        <w:t xml:space="preserve">). </w:t>
      </w:r>
    </w:p>
    <w:p w:rsidR="00B86C99" w:rsidRPr="004E31E7" w:rsidRDefault="00B86C99" w:rsidP="00B86C99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4E31E7">
        <w:rPr>
          <w:rFonts w:cs="Arial"/>
          <w:sz w:val="18"/>
          <w:szCs w:val="18"/>
        </w:rPr>
        <w:tab/>
        <w:t xml:space="preserve">Rozhodnutí Komise ze dne 17. května 2005 o potvrzení o původu zvířete a údajích o původu čistokrevného plemenného skotu, jeho spermatu, vajíček a embryí (oznámeno pod </w:t>
      </w:r>
      <w:proofErr w:type="gramStart"/>
      <w:r w:rsidRPr="004E31E7">
        <w:rPr>
          <w:rFonts w:cs="Arial"/>
          <w:sz w:val="18"/>
          <w:szCs w:val="18"/>
        </w:rPr>
        <w:t>číslem K(2005</w:t>
      </w:r>
      <w:proofErr w:type="gramEnd"/>
      <w:r w:rsidRPr="004E31E7">
        <w:rPr>
          <w:rFonts w:cs="Arial"/>
          <w:sz w:val="18"/>
          <w:szCs w:val="18"/>
        </w:rPr>
        <w:t xml:space="preserve">) 1436) (Text s významem pro EHP) (2005/379/ES). </w:t>
      </w:r>
    </w:p>
    <w:p w:rsidR="00B86C99" w:rsidRPr="004E31E7" w:rsidRDefault="00B86C99" w:rsidP="00B86C99">
      <w:pPr>
        <w:ind w:left="284" w:hanging="284"/>
        <w:jc w:val="both"/>
        <w:rPr>
          <w:rFonts w:cs="Arial"/>
          <w:b/>
          <w:bCs/>
          <w:sz w:val="18"/>
          <w:szCs w:val="18"/>
        </w:rPr>
      </w:pPr>
      <w:r w:rsidRPr="004E31E7">
        <w:rPr>
          <w:rFonts w:cs="Arial"/>
          <w:b/>
          <w:bCs/>
          <w:sz w:val="18"/>
          <w:szCs w:val="18"/>
        </w:rPr>
        <w:tab/>
        <w:t>Nařízení Evropského parlamentu a Rady (EU) 2016/1012 ze dne 8. června 2016 o zootechnických a genealogických podmínkách pro plemenitbu čistokrevných plemenných zvířat, hybridních plemenných prasat a jejich zárodečných produktů v Unii, pro obchod s nimi a pro jejich vstup do Unie, o změně nařízení (EU) č. 652/2014 a směrnic Rady 89/608/EHS a 90/425/EHS a o zrušení některých aktů v oblasti plemenitby zvířat („nařízení o plemenných zvířatech“).</w:t>
      </w:r>
    </w:p>
    <w:p w:rsidR="00B86C99" w:rsidRPr="004E31E7" w:rsidRDefault="00B86C99" w:rsidP="00B86C99">
      <w:pPr>
        <w:ind w:left="284" w:hanging="284"/>
        <w:jc w:val="both"/>
        <w:rPr>
          <w:rFonts w:cs="Arial"/>
          <w:b/>
          <w:sz w:val="18"/>
          <w:szCs w:val="18"/>
        </w:rPr>
      </w:pPr>
      <w:r w:rsidRPr="004E31E7">
        <w:rPr>
          <w:rFonts w:cs="Arial"/>
          <w:b/>
          <w:sz w:val="18"/>
          <w:szCs w:val="18"/>
        </w:rPr>
        <w:tab/>
        <w:t xml:space="preserve">Prováděcí nařízení Komise (EU) 2017/717 ze dne 10. dubna 2017, kterým se stanoví prováděcí pravidla k nařízení Evropského parlamentu a Rady (EU) 2016/1012, pokud jde o vzory zootechnických osvědčení pro plemenná zvířata a jejich zárodečné produkty. </w:t>
      </w:r>
    </w:p>
    <w:p w:rsidR="00B86C99" w:rsidRDefault="00B86C99" w:rsidP="00B86C99">
      <w:pPr>
        <w:ind w:left="284" w:hanging="284"/>
        <w:jc w:val="both"/>
        <w:rPr>
          <w:rFonts w:cs="Arial"/>
          <w:b/>
          <w:sz w:val="18"/>
          <w:szCs w:val="18"/>
        </w:rPr>
      </w:pPr>
      <w:r w:rsidRPr="004E31E7">
        <w:rPr>
          <w:rFonts w:cs="Arial"/>
          <w:b/>
          <w:sz w:val="18"/>
          <w:szCs w:val="18"/>
        </w:rPr>
        <w:tab/>
        <w:t>Nařízení Komise v přenesené pravomoci (EU) 2017/1940 ze dne 13. července 2017, kterým se doplňuje nařízení Evropského parlamentu a Rady (EU) 2016/1012, pokud jde o obsah a formu zootechnických osvědčení vydávaných pro čistokrevné plemenné koňovité obsažených v jednotném celoživotním identifikačním dokladu pro koňovité.</w:t>
      </w:r>
    </w:p>
    <w:p w:rsidR="00B86C99" w:rsidRPr="004E31E7" w:rsidRDefault="00B86C99" w:rsidP="00B86C99">
      <w:pPr>
        <w:ind w:left="284" w:hanging="284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ab/>
      </w:r>
      <w:r w:rsidRPr="00B86C99">
        <w:rPr>
          <w:rFonts w:cs="Arial"/>
          <w:b/>
          <w:sz w:val="18"/>
          <w:szCs w:val="18"/>
          <w:highlight w:val="yellow"/>
        </w:rPr>
        <w:t xml:space="preserve">Nařízení Evropského parlamentu a Rady (EU) 2017/625 ze dne 15. března 2017 o úředních kontrolách </w:t>
      </w:r>
      <w:r w:rsidRPr="00B86C99">
        <w:rPr>
          <w:rFonts w:cs="Arial"/>
          <w:b/>
          <w:sz w:val="18"/>
          <w:szCs w:val="18"/>
          <w:highlight w:val="yellow"/>
        </w:rPr>
        <w:br/>
        <w:t xml:space="preserve">a jiných úředních činnostech prováděných s cílem zajistit uplatňování potravinového a krmivového práva a pravidel týkajících se zdraví zvířat a dobrých životních podmínek zvířat, zdraví rostlin </w:t>
      </w:r>
      <w:r w:rsidRPr="00B86C99">
        <w:rPr>
          <w:rFonts w:cs="Arial"/>
          <w:b/>
          <w:sz w:val="18"/>
          <w:szCs w:val="18"/>
          <w:highlight w:val="yellow"/>
        </w:rPr>
        <w:br/>
        <w:t xml:space="preserve">a přípravků na ochranu rostlin, o změně nařízení Evropského parlamentu a Rady (ES) č. 999/2001, (ES) č. 396/2005, (ES) č. 1069/2009, (ES) č. 1107/2009, (EU) č. 1151/2012, (EU) č. 652/2014, (EU) 2016/429 </w:t>
      </w:r>
      <w:r w:rsidRPr="00B86C99">
        <w:rPr>
          <w:rFonts w:cs="Arial"/>
          <w:b/>
          <w:sz w:val="18"/>
          <w:szCs w:val="18"/>
          <w:highlight w:val="yellow"/>
        </w:rPr>
        <w:br/>
        <w:t xml:space="preserve">a (EU) 2016/2031, nařízení Rady (ES) č. 1/2005 a (ES) č. 1099/2009 a směrnic Rady 98/58/ES, 1999/74/ES, 2007/43/ES, 2008/119/ES a 2008/120/ES a o zrušení nařízení Evropského parlamentu </w:t>
      </w:r>
      <w:r w:rsidRPr="00B86C99">
        <w:rPr>
          <w:rFonts w:cs="Arial"/>
          <w:b/>
          <w:sz w:val="18"/>
          <w:szCs w:val="18"/>
          <w:highlight w:val="yellow"/>
        </w:rPr>
        <w:br/>
        <w:t>a Rady (ES) č. 854/2004 a (ES) č. 882/2004, směrnic Rady 89/608/EHS, 89/662/EHS, 90/425/EHS, 91/496/EHS, 96/23/ES, 96/93/ES a 97/78/ES a rozhodnutí Rady 92/438/EHS (nařízení o úředních kontrolách).</w:t>
      </w:r>
    </w:p>
    <w:p w:rsidR="00286372" w:rsidRPr="00885FE7" w:rsidRDefault="00286372" w:rsidP="00B86C9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885FE7">
        <w:rPr>
          <w:rFonts w:cs="Arial"/>
        </w:rPr>
        <w:t xml:space="preserve"> </w:t>
      </w:r>
    </w:p>
    <w:p w:rsidR="00286372" w:rsidRPr="00885FE7" w:rsidRDefault="00286372" w:rsidP="000F3F00">
      <w:pPr>
        <w:jc w:val="both"/>
        <w:rPr>
          <w:rFonts w:cs="Arial"/>
        </w:rPr>
      </w:pPr>
    </w:p>
    <w:sectPr w:rsidR="00286372" w:rsidRPr="00885FE7" w:rsidSect="00CA6C7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240" w:rsidRDefault="00401240" w:rsidP="00CA6C79">
      <w:r>
        <w:separator/>
      </w:r>
    </w:p>
  </w:endnote>
  <w:endnote w:type="continuationSeparator" w:id="0">
    <w:p w:rsidR="00401240" w:rsidRDefault="00401240" w:rsidP="00CA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857833"/>
      <w:docPartObj>
        <w:docPartGallery w:val="Page Numbers (Bottom of Page)"/>
        <w:docPartUnique/>
      </w:docPartObj>
    </w:sdtPr>
    <w:sdtEndPr/>
    <w:sdtContent>
      <w:p w:rsidR="00CA6C79" w:rsidRDefault="00CA6C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B1B">
          <w:rPr>
            <w:noProof/>
          </w:rPr>
          <w:t>2</w:t>
        </w:r>
        <w:r>
          <w:fldChar w:fldCharType="end"/>
        </w:r>
      </w:p>
    </w:sdtContent>
  </w:sdt>
  <w:p w:rsidR="00CA6C79" w:rsidRDefault="00CA6C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240" w:rsidRDefault="00401240" w:rsidP="00CA6C79">
      <w:r>
        <w:separator/>
      </w:r>
    </w:p>
  </w:footnote>
  <w:footnote w:type="continuationSeparator" w:id="0">
    <w:p w:rsidR="00401240" w:rsidRDefault="00401240" w:rsidP="00CA6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581"/>
    <w:multiLevelType w:val="hybridMultilevel"/>
    <w:tmpl w:val="D402D3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11033E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color w:val="1F497D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7F1470"/>
    <w:multiLevelType w:val="hybridMultilevel"/>
    <w:tmpl w:val="7DAA45E2"/>
    <w:lvl w:ilvl="0" w:tplc="2264B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00"/>
    <w:rsid w:val="00001959"/>
    <w:rsid w:val="000302A5"/>
    <w:rsid w:val="00061A63"/>
    <w:rsid w:val="0006736C"/>
    <w:rsid w:val="000F3F00"/>
    <w:rsid w:val="001A1A3C"/>
    <w:rsid w:val="001E44F5"/>
    <w:rsid w:val="0020145F"/>
    <w:rsid w:val="00286372"/>
    <w:rsid w:val="002F6A9A"/>
    <w:rsid w:val="003508BC"/>
    <w:rsid w:val="003D4A32"/>
    <w:rsid w:val="003E03E6"/>
    <w:rsid w:val="00401240"/>
    <w:rsid w:val="00461794"/>
    <w:rsid w:val="00473640"/>
    <w:rsid w:val="00495248"/>
    <w:rsid w:val="004D2B80"/>
    <w:rsid w:val="005D4218"/>
    <w:rsid w:val="00614764"/>
    <w:rsid w:val="00651525"/>
    <w:rsid w:val="006810E8"/>
    <w:rsid w:val="00682063"/>
    <w:rsid w:val="006D656E"/>
    <w:rsid w:val="00744435"/>
    <w:rsid w:val="007C5CF5"/>
    <w:rsid w:val="007E439E"/>
    <w:rsid w:val="008302AB"/>
    <w:rsid w:val="0084122A"/>
    <w:rsid w:val="00885FE7"/>
    <w:rsid w:val="008B6FD1"/>
    <w:rsid w:val="009054A9"/>
    <w:rsid w:val="00930B7C"/>
    <w:rsid w:val="00946228"/>
    <w:rsid w:val="009E76A0"/>
    <w:rsid w:val="00A33C67"/>
    <w:rsid w:val="00AB6C7D"/>
    <w:rsid w:val="00AC2916"/>
    <w:rsid w:val="00AE39CA"/>
    <w:rsid w:val="00B14A9A"/>
    <w:rsid w:val="00B27E33"/>
    <w:rsid w:val="00B4169C"/>
    <w:rsid w:val="00B70994"/>
    <w:rsid w:val="00B86C99"/>
    <w:rsid w:val="00BB2B1B"/>
    <w:rsid w:val="00BD434E"/>
    <w:rsid w:val="00C357A5"/>
    <w:rsid w:val="00C8608B"/>
    <w:rsid w:val="00CA6C79"/>
    <w:rsid w:val="00D3339A"/>
    <w:rsid w:val="00D81BEE"/>
    <w:rsid w:val="00DB5489"/>
    <w:rsid w:val="00EA7FE6"/>
    <w:rsid w:val="00F47D19"/>
    <w:rsid w:val="00F7410A"/>
    <w:rsid w:val="00FA4F59"/>
    <w:rsid w:val="00F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C83A"/>
  <w15:docId w15:val="{8B4CB465-2CCA-4CC4-ABAD-CBFCC45D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3F00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F3F00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lang w:eastAsia="zh-CN"/>
    </w:rPr>
  </w:style>
  <w:style w:type="paragraph" w:styleId="Odstavecseseznamem">
    <w:name w:val="List Paragraph"/>
    <w:basedOn w:val="Normln"/>
    <w:uiPriority w:val="34"/>
    <w:qFormat/>
    <w:rsid w:val="00946228"/>
    <w:pPr>
      <w:ind w:left="720"/>
      <w:contextualSpacing/>
    </w:pPr>
  </w:style>
  <w:style w:type="paragraph" w:customStyle="1" w:styleId="2Psmeno">
    <w:name w:val="2. Písmeno"/>
    <w:basedOn w:val="Normln"/>
    <w:qFormat/>
    <w:rsid w:val="00946228"/>
    <w:pPr>
      <w:widowControl w:val="0"/>
      <w:ind w:left="284" w:hanging="284"/>
      <w:jc w:val="both"/>
    </w:pPr>
    <w:rPr>
      <w:rFonts w:eastAsia="SimSun" w:cs="Arial"/>
      <w:sz w:val="24"/>
      <w:szCs w:val="24"/>
      <w:lang w:eastAsia="zh-CN" w:bidi="hi-IN"/>
    </w:rPr>
  </w:style>
  <w:style w:type="paragraph" w:customStyle="1" w:styleId="Default">
    <w:name w:val="Default"/>
    <w:rsid w:val="00C35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A6C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6C79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A6C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6C79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B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4053</Words>
  <Characters>23914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Jirkova Monika</dc:creator>
  <cp:lastModifiedBy>Zavodska Jana</cp:lastModifiedBy>
  <cp:revision>3</cp:revision>
  <cp:lastPrinted>2018-09-26T08:52:00Z</cp:lastPrinted>
  <dcterms:created xsi:type="dcterms:W3CDTF">2018-09-26T08:54:00Z</dcterms:created>
  <dcterms:modified xsi:type="dcterms:W3CDTF">2018-10-24T12:54:00Z</dcterms:modified>
</cp:coreProperties>
</file>