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8" w:rsidRPr="00296C0B" w:rsidRDefault="00375925" w:rsidP="00375925">
      <w:pPr>
        <w:pStyle w:val="Bezmezer"/>
        <w:jc w:val="right"/>
        <w:rPr>
          <w:rFonts w:ascii="Times New Roman" w:hAnsi="Times New Roman"/>
          <w:sz w:val="24"/>
          <w:szCs w:val="24"/>
        </w:rPr>
      </w:pPr>
      <w:r w:rsidRPr="00296C0B">
        <w:rPr>
          <w:rFonts w:ascii="Times New Roman" w:hAnsi="Times New Roman"/>
          <w:sz w:val="24"/>
          <w:szCs w:val="24"/>
        </w:rPr>
        <w:t>PS1</w:t>
      </w:r>
      <w:r w:rsidR="00B42C15" w:rsidRPr="00296C0B">
        <w:rPr>
          <w:rFonts w:ascii="Times New Roman" w:hAnsi="Times New Roman"/>
          <w:sz w:val="24"/>
          <w:szCs w:val="24"/>
        </w:rPr>
        <w:t>9</w:t>
      </w:r>
      <w:r w:rsidRPr="00296C0B">
        <w:rPr>
          <w:rFonts w:ascii="Times New Roman" w:hAnsi="Times New Roman"/>
          <w:sz w:val="24"/>
          <w:szCs w:val="24"/>
        </w:rPr>
        <w:t>00</w:t>
      </w:r>
      <w:r w:rsidR="00296C0B" w:rsidRPr="00296C0B">
        <w:rPr>
          <w:rFonts w:ascii="Times New Roman" w:hAnsi="Times New Roman"/>
          <w:sz w:val="24"/>
          <w:szCs w:val="24"/>
        </w:rPr>
        <w:t>17332</w:t>
      </w:r>
    </w:p>
    <w:p w:rsidR="006C0499" w:rsidRDefault="006C0499" w:rsidP="001E0702">
      <w:pPr>
        <w:pStyle w:val="PS-hlavika1"/>
      </w:pPr>
    </w:p>
    <w:p w:rsidR="006C0499" w:rsidRDefault="006C0499" w:rsidP="001E0702">
      <w:pPr>
        <w:pStyle w:val="PS-hlavika1"/>
      </w:pPr>
    </w:p>
    <w:p w:rsidR="001E0702" w:rsidRDefault="001E0702" w:rsidP="001E0702">
      <w:pPr>
        <w:pStyle w:val="PS-hlavika1"/>
      </w:pPr>
      <w:r>
        <w:t>Parlament České republiky</w:t>
      </w:r>
    </w:p>
    <w:p w:rsidR="001E0702" w:rsidRDefault="001E0702" w:rsidP="001E0702">
      <w:pPr>
        <w:pStyle w:val="PS-hlavika2"/>
      </w:pPr>
      <w:r>
        <w:t>POSLANECKÁ SNĚMOVNA</w:t>
      </w:r>
    </w:p>
    <w:p w:rsidR="001E0702" w:rsidRDefault="001E0702" w:rsidP="001E0702">
      <w:pPr>
        <w:pStyle w:val="PS-hlavika2"/>
      </w:pPr>
      <w:r>
        <w:t>201</w:t>
      </w:r>
      <w:r w:rsidR="00B42C15">
        <w:t>9</w:t>
      </w:r>
    </w:p>
    <w:p w:rsidR="001E0702" w:rsidRDefault="001E0702" w:rsidP="001E0702">
      <w:pPr>
        <w:pStyle w:val="PS-hlavika1"/>
      </w:pPr>
      <w:r>
        <w:t>8. volební období</w:t>
      </w:r>
    </w:p>
    <w:p w:rsidR="001E0702" w:rsidRDefault="00E05536" w:rsidP="001E0702">
      <w:pPr>
        <w:pStyle w:val="PS-slousnesen"/>
      </w:pPr>
      <w:r>
        <w:t>105</w:t>
      </w:r>
    </w:p>
    <w:p w:rsidR="001E0702" w:rsidRDefault="001E0702" w:rsidP="001E0702">
      <w:pPr>
        <w:pStyle w:val="PS-hlavika3"/>
      </w:pPr>
      <w:r>
        <w:t>USNESENÍ</w:t>
      </w:r>
    </w:p>
    <w:p w:rsidR="001E0702" w:rsidRDefault="001E0702" w:rsidP="001E0702">
      <w:pPr>
        <w:pStyle w:val="PS-hlavika1"/>
      </w:pPr>
      <w:r>
        <w:t>ústavně právního výboru</w:t>
      </w:r>
    </w:p>
    <w:p w:rsidR="001E0702" w:rsidRDefault="00280332" w:rsidP="001E0702">
      <w:pPr>
        <w:pStyle w:val="PS-hlavika1"/>
      </w:pPr>
      <w:r>
        <w:t xml:space="preserve">z </w:t>
      </w:r>
      <w:r w:rsidR="00B42C15">
        <w:t>35</w:t>
      </w:r>
      <w:r w:rsidR="001E0702">
        <w:t>. schůze</w:t>
      </w:r>
    </w:p>
    <w:p w:rsidR="001E0702" w:rsidRDefault="00C52AB6" w:rsidP="001E0702">
      <w:pPr>
        <w:pStyle w:val="PS-hlavika1"/>
      </w:pPr>
      <w:r>
        <w:t xml:space="preserve">dne </w:t>
      </w:r>
      <w:r w:rsidR="00B42C15">
        <w:t xml:space="preserve">6. února </w:t>
      </w:r>
      <w:r w:rsidR="001E0702">
        <w:t>201</w:t>
      </w:r>
      <w:r w:rsidR="00B42C15">
        <w:t>9</w:t>
      </w:r>
    </w:p>
    <w:p w:rsidR="00B42C15" w:rsidRDefault="00B42C15" w:rsidP="00B42C15">
      <w:pPr>
        <w:spacing w:after="160" w:line="259" w:lineRule="auto"/>
        <w:jc w:val="center"/>
        <w:rPr>
          <w:rStyle w:val="Hypertextovodkaz"/>
          <w:color w:val="auto"/>
          <w:u w:val="none"/>
        </w:rPr>
      </w:pPr>
    </w:p>
    <w:p w:rsidR="00B42C15" w:rsidRPr="00FC556D" w:rsidRDefault="00B42C15" w:rsidP="00B42C15">
      <w:pPr>
        <w:spacing w:after="160" w:line="259" w:lineRule="auto"/>
        <w:jc w:val="center"/>
      </w:pPr>
      <w:r w:rsidRPr="00B42C15">
        <w:rPr>
          <w:rStyle w:val="Hypertextovodkaz"/>
          <w:color w:val="auto"/>
          <w:u w:val="none"/>
        </w:rPr>
        <w:t xml:space="preserve">Vládní návrh zákona o znalcích, znaleckých kancelářích a znaleckých ústavech </w:t>
      </w:r>
      <w:r w:rsidRPr="00FC556D">
        <w:t>(tisk 72)</w:t>
      </w:r>
    </w:p>
    <w:p w:rsidR="001E0702" w:rsidRPr="00681834" w:rsidRDefault="008C2C4B" w:rsidP="001E0702">
      <w:pPr>
        <w:jc w:val="center"/>
      </w:pPr>
      <w:r>
        <w:t>___________________________</w:t>
      </w:r>
      <w:r w:rsidR="001E0702">
        <w:t>____________________________________________</w:t>
      </w:r>
    </w:p>
    <w:p w:rsidR="001E0702" w:rsidRDefault="001E0702" w:rsidP="001E0702">
      <w:pPr>
        <w:pStyle w:val="PS-uvodnodstavec"/>
        <w:spacing w:after="0"/>
      </w:pPr>
    </w:p>
    <w:p w:rsidR="001E0702" w:rsidRDefault="00BD3DB1" w:rsidP="00D25E86">
      <w:pPr>
        <w:pStyle w:val="PS-uvodnodstavec"/>
        <w:spacing w:after="0" w:line="240" w:lineRule="auto"/>
      </w:pPr>
      <w:r>
        <w:t xml:space="preserve">Ústavně právní výbor Poslanecké sněmovny Parlamentu ČR jako garanční výbor po projednání návrhu zákona po druhém čtení </w:t>
      </w:r>
    </w:p>
    <w:p w:rsidR="00BD3DB1" w:rsidRPr="00BD3DB1" w:rsidRDefault="00BD3DB1" w:rsidP="00D25E86">
      <w:pPr>
        <w:rPr>
          <w:lang w:eastAsia="en-US"/>
        </w:rPr>
      </w:pPr>
    </w:p>
    <w:p w:rsidR="00BD3DB1" w:rsidRDefault="00BD3DB1" w:rsidP="00D25E86">
      <w:pPr>
        <w:rPr>
          <w:lang w:eastAsia="en-US"/>
        </w:rPr>
      </w:pPr>
    </w:p>
    <w:p w:rsidR="00BD3DB1" w:rsidRDefault="00BD3DB1" w:rsidP="00D25E86">
      <w:pPr>
        <w:pStyle w:val="Tlotextu"/>
        <w:spacing w:after="0" w:line="240" w:lineRule="auto"/>
        <w:ind w:left="690" w:hanging="690"/>
        <w:jc w:val="both"/>
      </w:pPr>
      <w:r>
        <w:rPr>
          <w:spacing w:val="40"/>
        </w:rPr>
        <w:t>I.</w:t>
      </w:r>
      <w:r>
        <w:rPr>
          <w:spacing w:val="40"/>
        </w:rPr>
        <w:tab/>
        <w:t>doporučuje</w:t>
      </w:r>
      <w:r>
        <w:rPr>
          <w:spacing w:val="-4"/>
        </w:rPr>
        <w:t xml:space="preserve"> Poslanecké sněmovně hlasovat ve třetím čtení o návrzích podaných </w:t>
      </w:r>
      <w:r w:rsidR="00CE53B7">
        <w:rPr>
          <w:spacing w:val="-4"/>
        </w:rPr>
        <w:t xml:space="preserve">                    </w:t>
      </w:r>
      <w:r>
        <w:rPr>
          <w:spacing w:val="-4"/>
        </w:rPr>
        <w:t>k</w:t>
      </w:r>
      <w:r w:rsidR="00CE53B7">
        <w:rPr>
          <w:spacing w:val="-4"/>
        </w:rPr>
        <w:t> </w:t>
      </w:r>
      <w:r>
        <w:rPr>
          <w:spacing w:val="-4"/>
        </w:rPr>
        <w:t>návrhu</w:t>
      </w:r>
      <w:r w:rsidR="00CE53B7">
        <w:rPr>
          <w:spacing w:val="-4"/>
        </w:rPr>
        <w:t xml:space="preserve"> zá</w:t>
      </w:r>
      <w:r>
        <w:rPr>
          <w:spacing w:val="-4"/>
        </w:rPr>
        <w:t xml:space="preserve">kona (podle sněmovního tisku </w:t>
      </w:r>
      <w:r w:rsidR="008C2C4B">
        <w:rPr>
          <w:spacing w:val="-4"/>
        </w:rPr>
        <w:t>7</w:t>
      </w:r>
      <w:r w:rsidR="00B42C15">
        <w:rPr>
          <w:spacing w:val="-4"/>
        </w:rPr>
        <w:t>2</w:t>
      </w:r>
      <w:r>
        <w:rPr>
          <w:spacing w:val="-4"/>
        </w:rPr>
        <w:t>/</w:t>
      </w:r>
      <w:r w:rsidR="00B42C15">
        <w:rPr>
          <w:spacing w:val="-4"/>
        </w:rPr>
        <w:t>5</w:t>
      </w:r>
      <w:r>
        <w:rPr>
          <w:spacing w:val="-4"/>
        </w:rPr>
        <w:t>) v následujícím pořadí:</w:t>
      </w:r>
    </w:p>
    <w:p w:rsidR="00AE0B4E" w:rsidRPr="00BB534D" w:rsidRDefault="00AE0B4E" w:rsidP="00922EC6"/>
    <w:p w:rsidR="00B42C15" w:rsidRPr="00B264C8" w:rsidRDefault="00B42C15" w:rsidP="00B42C15">
      <w:pPr>
        <w:jc w:val="both"/>
      </w:pPr>
    </w:p>
    <w:p w:rsidR="00B42C15" w:rsidRPr="00B264C8" w:rsidRDefault="00B42C15" w:rsidP="00B42C15">
      <w:pPr>
        <w:ind w:left="1418" w:hanging="850"/>
        <w:jc w:val="both"/>
      </w:pPr>
      <w:r>
        <w:t>1.</w:t>
      </w:r>
      <w:r>
        <w:tab/>
      </w:r>
      <w:r w:rsidRPr="00B264C8">
        <w:t>Návrhy technických úprav podaných podle § 95 odst. 2 zákona o jednacím řádu Poslanecké sněmovny (budou-li v rozpravě ve třetím čtení předneseny)</w:t>
      </w:r>
    </w:p>
    <w:p w:rsidR="00B42C15" w:rsidRDefault="00B42C15" w:rsidP="00B42C15">
      <w:pPr>
        <w:jc w:val="both"/>
      </w:pPr>
    </w:p>
    <w:p w:rsidR="00B42C15" w:rsidRDefault="00B42C15" w:rsidP="00B42C15">
      <w:pPr>
        <w:ind w:left="284" w:firstLine="283"/>
        <w:jc w:val="both"/>
      </w:pPr>
      <w:r>
        <w:t>2.</w:t>
      </w:r>
      <w:r>
        <w:tab/>
        <w:t xml:space="preserve">Návrhy </w:t>
      </w:r>
      <w:r w:rsidRPr="00267E12">
        <w:rPr>
          <w:b/>
        </w:rPr>
        <w:t>B (B.1 až B</w:t>
      </w:r>
      <w:r w:rsidR="00E821BD">
        <w:rPr>
          <w:b/>
        </w:rPr>
        <w:t>.</w:t>
      </w:r>
      <w:r w:rsidRPr="00267E12">
        <w:rPr>
          <w:b/>
        </w:rPr>
        <w:t>7)</w:t>
      </w:r>
      <w:r>
        <w:t xml:space="preserve"> společně </w:t>
      </w:r>
      <w:r>
        <w:rPr>
          <w:i/>
        </w:rPr>
        <w:t>(věcná souvislost)</w:t>
      </w:r>
    </w:p>
    <w:p w:rsidR="00B42C15" w:rsidRDefault="00B42C15" w:rsidP="00B42C15">
      <w:pPr>
        <w:jc w:val="both"/>
      </w:pPr>
    </w:p>
    <w:p w:rsidR="00B42C15" w:rsidRDefault="00B42C15" w:rsidP="00B42C15">
      <w:pPr>
        <w:ind w:left="1416" w:firstLine="2"/>
        <w:jc w:val="both"/>
      </w:pPr>
      <w:r>
        <w:t>-</w:t>
      </w:r>
      <w:r>
        <w:tab/>
        <w:t xml:space="preserve">bude-li </w:t>
      </w:r>
      <w:r w:rsidRPr="00267E12">
        <w:rPr>
          <w:b/>
        </w:rPr>
        <w:t>B</w:t>
      </w:r>
      <w:r>
        <w:t xml:space="preserve"> přijat, je </w:t>
      </w:r>
      <w:r w:rsidRPr="00267E12">
        <w:rPr>
          <w:b/>
        </w:rPr>
        <w:t>E.23</w:t>
      </w:r>
      <w:r>
        <w:rPr>
          <w:b/>
        </w:rPr>
        <w:t xml:space="preserve"> </w:t>
      </w:r>
      <w:proofErr w:type="spellStart"/>
      <w:r>
        <w:t>nehlasovatelný</w:t>
      </w:r>
      <w:proofErr w:type="spellEnd"/>
      <w:r>
        <w:t xml:space="preserve"> </w:t>
      </w:r>
      <w:r>
        <w:rPr>
          <w:i/>
        </w:rPr>
        <w:t xml:space="preserve">(přijetím </w:t>
      </w:r>
      <w:r w:rsidRPr="0088249C">
        <w:rPr>
          <w:b/>
          <w:i/>
        </w:rPr>
        <w:t>B.4</w:t>
      </w:r>
      <w:r>
        <w:rPr>
          <w:i/>
        </w:rPr>
        <w:t>)</w:t>
      </w:r>
    </w:p>
    <w:p w:rsidR="00B42C15" w:rsidRPr="00235D13" w:rsidRDefault="00B42C15" w:rsidP="00B42C15">
      <w:pPr>
        <w:ind w:firstLine="993"/>
        <w:jc w:val="both"/>
      </w:pPr>
      <w:r>
        <w:tab/>
        <w:t>-</w:t>
      </w:r>
      <w:r>
        <w:tab/>
        <w:t xml:space="preserve">nebude-li </w:t>
      </w:r>
      <w:r>
        <w:rPr>
          <w:b/>
        </w:rPr>
        <w:t>B</w:t>
      </w:r>
      <w:r>
        <w:t xml:space="preserve"> přijat, hlasovat </w:t>
      </w:r>
      <w:r>
        <w:rPr>
          <w:b/>
        </w:rPr>
        <w:t>E.23</w:t>
      </w:r>
    </w:p>
    <w:p w:rsidR="00B42C15" w:rsidRDefault="00B42C15" w:rsidP="00B42C15">
      <w:pPr>
        <w:jc w:val="both"/>
      </w:pPr>
    </w:p>
    <w:p w:rsidR="00B42C15" w:rsidRDefault="00B42C15" w:rsidP="00B42C15">
      <w:pPr>
        <w:ind w:left="1418" w:hanging="851"/>
        <w:jc w:val="both"/>
      </w:pPr>
      <w:r>
        <w:t>3.</w:t>
      </w:r>
      <w:r>
        <w:tab/>
        <w:t xml:space="preserve">Návrhy </w:t>
      </w:r>
      <w:r w:rsidRPr="00EA5953">
        <w:rPr>
          <w:b/>
        </w:rPr>
        <w:t>C (C.1 a C.</w:t>
      </w:r>
      <w:r>
        <w:rPr>
          <w:b/>
        </w:rPr>
        <w:t>2</w:t>
      </w:r>
      <w:r w:rsidRPr="00EA5953">
        <w:rPr>
          <w:b/>
        </w:rPr>
        <w:t>)</w:t>
      </w:r>
      <w:r w:rsidRPr="005E40FD">
        <w:t xml:space="preserve"> </w:t>
      </w:r>
      <w:proofErr w:type="spellStart"/>
      <w:r w:rsidRPr="005A690E">
        <w:t>nehlasovatelné</w:t>
      </w:r>
      <w:proofErr w:type="spellEnd"/>
      <w:r w:rsidRPr="005A690E">
        <w:t xml:space="preserve"> </w:t>
      </w:r>
      <w:r>
        <w:rPr>
          <w:i/>
        </w:rPr>
        <w:t>(text nenavazuje na text v úvodní části ustanovení § 6 odst. 1 návrhu zákona)</w:t>
      </w:r>
    </w:p>
    <w:p w:rsidR="00B42C15" w:rsidRDefault="00B42C15" w:rsidP="00B42C15">
      <w:pPr>
        <w:ind w:left="708" w:hanging="708"/>
        <w:jc w:val="both"/>
      </w:pPr>
    </w:p>
    <w:p w:rsidR="00B42C15" w:rsidRPr="00F243C0" w:rsidRDefault="00B42C15" w:rsidP="00B42C15">
      <w:pPr>
        <w:ind w:left="708" w:hanging="141"/>
        <w:jc w:val="both"/>
      </w:pPr>
      <w:r>
        <w:t>4.</w:t>
      </w:r>
      <w:r>
        <w:tab/>
        <w:t xml:space="preserve">Návrh </w:t>
      </w:r>
      <w:r>
        <w:rPr>
          <w:b/>
        </w:rPr>
        <w:t>C.3</w:t>
      </w:r>
    </w:p>
    <w:p w:rsidR="00B42C15" w:rsidRDefault="00B42C15" w:rsidP="00B42C15">
      <w:pPr>
        <w:jc w:val="both"/>
      </w:pPr>
    </w:p>
    <w:p w:rsidR="00B42C15" w:rsidRPr="00722DDA" w:rsidRDefault="00B42C15" w:rsidP="00B42C15">
      <w:pPr>
        <w:ind w:firstLine="567"/>
        <w:jc w:val="both"/>
      </w:pPr>
      <w:r>
        <w:t>5.</w:t>
      </w:r>
      <w:r>
        <w:tab/>
        <w:t xml:space="preserve">Návrh </w:t>
      </w:r>
      <w:r w:rsidRPr="00D7387F">
        <w:rPr>
          <w:b/>
        </w:rPr>
        <w:t>D</w:t>
      </w:r>
    </w:p>
    <w:p w:rsidR="00B42C15" w:rsidRDefault="00B42C15" w:rsidP="00B42C15">
      <w:pPr>
        <w:jc w:val="both"/>
      </w:pPr>
    </w:p>
    <w:p w:rsidR="00B42C15" w:rsidRDefault="00B42C15" w:rsidP="00B42C15">
      <w:pPr>
        <w:ind w:left="1418" w:hanging="851"/>
        <w:jc w:val="both"/>
        <w:rPr>
          <w:i/>
        </w:rPr>
      </w:pPr>
      <w:r>
        <w:t>6.</w:t>
      </w:r>
      <w:r>
        <w:tab/>
        <w:t xml:space="preserve">Návrhy </w:t>
      </w:r>
      <w:r w:rsidRPr="009D4BE1">
        <w:rPr>
          <w:b/>
        </w:rPr>
        <w:t>E.1, E.3 až E.6, E.8 až E.11, E.14 až E.16, E.21 a E.22, E.26 a E.27, E.30, E.34, E.36, E.38 a E.40</w:t>
      </w:r>
      <w:r>
        <w:t xml:space="preserve"> společně </w:t>
      </w:r>
      <w:r>
        <w:rPr>
          <w:i/>
        </w:rPr>
        <w:t>(věcná souvislost)</w:t>
      </w:r>
    </w:p>
    <w:p w:rsidR="00B42C15" w:rsidRDefault="00B42C15" w:rsidP="00B42C15">
      <w:pPr>
        <w:ind w:left="1416" w:firstLine="2"/>
        <w:jc w:val="both"/>
        <w:rPr>
          <w:i/>
        </w:rPr>
      </w:pPr>
      <w:r>
        <w:t>-</w:t>
      </w:r>
      <w:r>
        <w:tab/>
        <w:t xml:space="preserve">budou-li přijaty </w:t>
      </w:r>
      <w:r>
        <w:rPr>
          <w:b/>
        </w:rPr>
        <w:t>E</w:t>
      </w:r>
      <w:r>
        <w:t xml:space="preserve">, jsou </w:t>
      </w:r>
      <w:r>
        <w:rPr>
          <w:b/>
        </w:rPr>
        <w:t>A.8 a A.106</w:t>
      </w:r>
      <w:r>
        <w:t xml:space="preserve"> </w:t>
      </w:r>
      <w:proofErr w:type="spellStart"/>
      <w:r>
        <w:t>nehlasovatelné</w:t>
      </w:r>
      <w:proofErr w:type="spellEnd"/>
      <w:r>
        <w:t xml:space="preserve"> </w:t>
      </w:r>
      <w:r>
        <w:rPr>
          <w:i/>
        </w:rPr>
        <w:t xml:space="preserve">(přijetím </w:t>
      </w:r>
      <w:r w:rsidRPr="00C52876">
        <w:rPr>
          <w:b/>
          <w:i/>
        </w:rPr>
        <w:t>E.4</w:t>
      </w:r>
      <w:r>
        <w:rPr>
          <w:i/>
        </w:rPr>
        <w:t>)</w:t>
      </w:r>
    </w:p>
    <w:p w:rsidR="00B42C15" w:rsidRDefault="00B42C15" w:rsidP="00B42C15">
      <w:pPr>
        <w:ind w:left="708" w:hanging="708"/>
        <w:jc w:val="both"/>
      </w:pPr>
    </w:p>
    <w:p w:rsidR="00B42C15" w:rsidRDefault="00B42C15" w:rsidP="00B42C15">
      <w:pPr>
        <w:ind w:firstLine="567"/>
        <w:jc w:val="both"/>
        <w:rPr>
          <w:b/>
        </w:rPr>
      </w:pPr>
      <w:r>
        <w:t>7.</w:t>
      </w:r>
      <w:r>
        <w:tab/>
        <w:t xml:space="preserve">Návrh </w:t>
      </w:r>
      <w:r w:rsidRPr="009D4BE1">
        <w:rPr>
          <w:b/>
        </w:rPr>
        <w:t>E.2</w:t>
      </w:r>
    </w:p>
    <w:p w:rsidR="00B42C15" w:rsidRPr="00E07F8B" w:rsidRDefault="00B42C15" w:rsidP="00B42C15">
      <w:pPr>
        <w:jc w:val="both"/>
      </w:pPr>
    </w:p>
    <w:p w:rsidR="00B42C15" w:rsidRDefault="00B42C15" w:rsidP="00B42C15">
      <w:pPr>
        <w:ind w:firstLine="567"/>
        <w:jc w:val="both"/>
        <w:rPr>
          <w:i/>
        </w:rPr>
      </w:pPr>
      <w:r>
        <w:t>8.</w:t>
      </w:r>
      <w:r>
        <w:tab/>
        <w:t xml:space="preserve">Návrhy </w:t>
      </w:r>
      <w:r w:rsidRPr="009D4BE1">
        <w:rPr>
          <w:b/>
        </w:rPr>
        <w:t>E.7, E.24 a E.25</w:t>
      </w:r>
      <w:r>
        <w:t xml:space="preserve"> společně </w:t>
      </w:r>
      <w:r>
        <w:rPr>
          <w:i/>
        </w:rPr>
        <w:t>(věcná souvislost)</w:t>
      </w:r>
    </w:p>
    <w:p w:rsidR="00B42C15" w:rsidRDefault="00B42C15" w:rsidP="00B42C15">
      <w:pPr>
        <w:jc w:val="both"/>
        <w:rPr>
          <w:i/>
        </w:rPr>
      </w:pPr>
    </w:p>
    <w:p w:rsidR="00B42C15" w:rsidRDefault="00B42C15" w:rsidP="00B42C15">
      <w:pPr>
        <w:ind w:firstLine="567"/>
        <w:jc w:val="both"/>
        <w:rPr>
          <w:b/>
        </w:rPr>
      </w:pPr>
      <w:r>
        <w:t>9.</w:t>
      </w:r>
      <w:r>
        <w:tab/>
        <w:t xml:space="preserve">Návrh </w:t>
      </w:r>
      <w:r w:rsidRPr="009D4BE1">
        <w:rPr>
          <w:b/>
        </w:rPr>
        <w:t>E.12</w:t>
      </w:r>
    </w:p>
    <w:p w:rsidR="00B42C15" w:rsidRDefault="00B42C15" w:rsidP="00B42C15">
      <w:pPr>
        <w:jc w:val="both"/>
      </w:pPr>
    </w:p>
    <w:p w:rsidR="00B42C15" w:rsidRDefault="00B42C15" w:rsidP="00B42C15">
      <w:pPr>
        <w:ind w:firstLine="567"/>
        <w:jc w:val="both"/>
      </w:pPr>
      <w:r>
        <w:t>10.</w:t>
      </w:r>
      <w:r>
        <w:tab/>
        <w:t xml:space="preserve">Návrh </w:t>
      </w:r>
      <w:r w:rsidRPr="009D4BE1">
        <w:rPr>
          <w:b/>
        </w:rPr>
        <w:t>E.13</w:t>
      </w:r>
    </w:p>
    <w:p w:rsidR="00B42C15" w:rsidRPr="002D1729" w:rsidRDefault="00B42C15" w:rsidP="00B42C15">
      <w:pPr>
        <w:jc w:val="both"/>
      </w:pPr>
    </w:p>
    <w:p w:rsidR="00B42C15" w:rsidRDefault="00B42C15" w:rsidP="00B42C15">
      <w:pPr>
        <w:ind w:firstLine="567"/>
        <w:jc w:val="both"/>
        <w:rPr>
          <w:b/>
        </w:rPr>
      </w:pPr>
      <w:r>
        <w:t>11.</w:t>
      </w:r>
      <w:r>
        <w:tab/>
        <w:t xml:space="preserve">Návrh </w:t>
      </w:r>
      <w:r w:rsidRPr="009D4BE1">
        <w:rPr>
          <w:b/>
        </w:rPr>
        <w:t>E.17</w:t>
      </w:r>
    </w:p>
    <w:p w:rsidR="00B42C15" w:rsidRDefault="00B42C15" w:rsidP="00B42C15">
      <w:pPr>
        <w:jc w:val="both"/>
      </w:pPr>
    </w:p>
    <w:p w:rsidR="00B42C15" w:rsidRDefault="00B42C15" w:rsidP="00B42C15">
      <w:pPr>
        <w:ind w:firstLine="567"/>
        <w:jc w:val="both"/>
        <w:rPr>
          <w:b/>
        </w:rPr>
      </w:pPr>
      <w:r>
        <w:t>12.</w:t>
      </w:r>
      <w:r>
        <w:tab/>
        <w:t xml:space="preserve">Návrh </w:t>
      </w:r>
      <w:r w:rsidRPr="009D4BE1">
        <w:rPr>
          <w:b/>
        </w:rPr>
        <w:t>E.18</w:t>
      </w:r>
    </w:p>
    <w:p w:rsidR="00B42C15" w:rsidRPr="00004B2C" w:rsidRDefault="00B42C15" w:rsidP="00B42C15">
      <w:pPr>
        <w:jc w:val="both"/>
      </w:pPr>
    </w:p>
    <w:p w:rsidR="00B42C15" w:rsidRDefault="00B42C15" w:rsidP="00C340C0">
      <w:pPr>
        <w:ind w:firstLine="567"/>
        <w:jc w:val="both"/>
        <w:rPr>
          <w:b/>
        </w:rPr>
      </w:pPr>
      <w:r>
        <w:t>1</w:t>
      </w:r>
      <w:r w:rsidR="00887B83">
        <w:t>3</w:t>
      </w:r>
      <w:r>
        <w:t>.</w:t>
      </w:r>
      <w:r>
        <w:tab/>
        <w:t xml:space="preserve">Návrh </w:t>
      </w:r>
      <w:r w:rsidRPr="009D4BE1">
        <w:rPr>
          <w:b/>
        </w:rPr>
        <w:t>E.20</w:t>
      </w:r>
    </w:p>
    <w:p w:rsidR="00B42C15" w:rsidRDefault="00B42C15" w:rsidP="00C340C0">
      <w:pPr>
        <w:ind w:firstLine="567"/>
        <w:jc w:val="both"/>
      </w:pPr>
    </w:p>
    <w:p w:rsidR="00B42C15" w:rsidRDefault="00887B83" w:rsidP="00C340C0">
      <w:pPr>
        <w:ind w:firstLine="567"/>
        <w:jc w:val="both"/>
        <w:rPr>
          <w:b/>
        </w:rPr>
      </w:pPr>
      <w:r>
        <w:t>14</w:t>
      </w:r>
      <w:r w:rsidR="00B42C15">
        <w:t>.</w:t>
      </w:r>
      <w:r w:rsidR="00B42C15">
        <w:tab/>
        <w:t xml:space="preserve">Návrh </w:t>
      </w:r>
      <w:r w:rsidR="00B42C15" w:rsidRPr="009D4BE1">
        <w:rPr>
          <w:b/>
        </w:rPr>
        <w:t>E.29</w:t>
      </w:r>
    </w:p>
    <w:p w:rsidR="00B42C15" w:rsidRPr="00004B2C" w:rsidRDefault="00B42C15" w:rsidP="00C340C0">
      <w:pPr>
        <w:ind w:firstLine="567"/>
        <w:jc w:val="both"/>
      </w:pPr>
    </w:p>
    <w:p w:rsidR="00B42C15" w:rsidRPr="00FA321D" w:rsidRDefault="00887B83" w:rsidP="00C340C0">
      <w:pPr>
        <w:ind w:firstLine="567"/>
        <w:jc w:val="both"/>
      </w:pPr>
      <w:r>
        <w:t>15</w:t>
      </w:r>
      <w:r w:rsidR="00B42C15">
        <w:t>.</w:t>
      </w:r>
      <w:r w:rsidR="00B42C15">
        <w:tab/>
        <w:t xml:space="preserve">Návrhy </w:t>
      </w:r>
      <w:r w:rsidR="00B42C15" w:rsidRPr="009D4BE1">
        <w:rPr>
          <w:b/>
        </w:rPr>
        <w:t>E.31</w:t>
      </w:r>
      <w:r w:rsidR="00B42C15">
        <w:rPr>
          <w:b/>
        </w:rPr>
        <w:t>, E.32 a E.33</w:t>
      </w:r>
      <w:r w:rsidR="00B42C15">
        <w:t xml:space="preserve"> společně nebo samostatně</w:t>
      </w:r>
    </w:p>
    <w:p w:rsidR="00B42C15" w:rsidRDefault="00B42C15" w:rsidP="00C340C0">
      <w:pPr>
        <w:ind w:firstLine="567"/>
        <w:jc w:val="both"/>
      </w:pPr>
    </w:p>
    <w:p w:rsidR="00B42C15" w:rsidRDefault="00887B83" w:rsidP="00C340C0">
      <w:pPr>
        <w:ind w:firstLine="567"/>
        <w:jc w:val="both"/>
      </w:pPr>
      <w:r>
        <w:t>16</w:t>
      </w:r>
      <w:r w:rsidR="00B42C15">
        <w:t>.</w:t>
      </w:r>
      <w:r w:rsidR="00B42C15">
        <w:tab/>
        <w:t xml:space="preserve">Návrhy </w:t>
      </w:r>
      <w:r w:rsidR="00B42C15" w:rsidRPr="009D4BE1">
        <w:rPr>
          <w:b/>
        </w:rPr>
        <w:t>E.35</w:t>
      </w:r>
      <w:r w:rsidR="00B42C15">
        <w:rPr>
          <w:b/>
        </w:rPr>
        <w:t>, E.37 a E.39</w:t>
      </w:r>
      <w:r w:rsidR="00B42C15">
        <w:t xml:space="preserve"> společně</w:t>
      </w:r>
    </w:p>
    <w:p w:rsidR="00B42C15" w:rsidRDefault="00B42C15" w:rsidP="00C340C0">
      <w:pPr>
        <w:ind w:firstLine="567"/>
        <w:jc w:val="both"/>
      </w:pPr>
    </w:p>
    <w:p w:rsidR="00B42C15" w:rsidRPr="007543D2" w:rsidRDefault="00887B83" w:rsidP="00C340C0">
      <w:pPr>
        <w:ind w:firstLine="567"/>
        <w:jc w:val="both"/>
      </w:pPr>
      <w:r>
        <w:t>17</w:t>
      </w:r>
      <w:r w:rsidR="00B42C15">
        <w:t>.</w:t>
      </w:r>
      <w:r w:rsidR="00B42C15">
        <w:tab/>
        <w:t xml:space="preserve">Návrh </w:t>
      </w:r>
      <w:r w:rsidR="00B42C15">
        <w:rPr>
          <w:b/>
        </w:rPr>
        <w:t>F.I</w:t>
      </w:r>
    </w:p>
    <w:p w:rsidR="00B42C15" w:rsidRDefault="00B42C15" w:rsidP="00C340C0">
      <w:pPr>
        <w:ind w:firstLine="567"/>
        <w:jc w:val="both"/>
      </w:pPr>
    </w:p>
    <w:p w:rsidR="00887B83" w:rsidRDefault="00887B83" w:rsidP="00887B83">
      <w:pPr>
        <w:ind w:firstLine="567"/>
        <w:jc w:val="both"/>
        <w:rPr>
          <w:b/>
        </w:rPr>
      </w:pPr>
      <w:r>
        <w:t>18.</w:t>
      </w:r>
      <w:r>
        <w:tab/>
        <w:t xml:space="preserve">Návrh </w:t>
      </w:r>
      <w:r>
        <w:rPr>
          <w:b/>
        </w:rPr>
        <w:t>F.II.1</w:t>
      </w:r>
    </w:p>
    <w:p w:rsidR="00887B83" w:rsidRPr="00657E60" w:rsidRDefault="00887B83" w:rsidP="00344C0C">
      <w:pPr>
        <w:ind w:left="1418"/>
        <w:jc w:val="both"/>
        <w:rPr>
          <w:i/>
        </w:rPr>
      </w:pPr>
      <w:r>
        <w:t>-</w:t>
      </w:r>
      <w:r>
        <w:tab/>
      </w:r>
      <w:r w:rsidRPr="00657E60">
        <w:rPr>
          <w:b/>
        </w:rPr>
        <w:t>E.19</w:t>
      </w:r>
      <w:r>
        <w:rPr>
          <w:b/>
        </w:rPr>
        <w:t xml:space="preserve"> </w:t>
      </w:r>
      <w:proofErr w:type="spellStart"/>
      <w:r w:rsidRPr="00657E60">
        <w:t>nehlasovatelný</w:t>
      </w:r>
      <w:proofErr w:type="spellEnd"/>
      <w:r w:rsidRPr="00657E60">
        <w:t xml:space="preserve"> </w:t>
      </w:r>
      <w:r w:rsidRPr="00657E60">
        <w:rPr>
          <w:i/>
        </w:rPr>
        <w:t>(vkládá obdobné upřesnění, ale do jiného odstavce totožného ustanovení)</w:t>
      </w:r>
    </w:p>
    <w:p w:rsidR="00887B83" w:rsidRDefault="00887B83" w:rsidP="00C340C0">
      <w:pPr>
        <w:ind w:firstLine="567"/>
        <w:jc w:val="both"/>
      </w:pPr>
    </w:p>
    <w:p w:rsidR="00B42C15" w:rsidRPr="00422E8E" w:rsidRDefault="00B42C15" w:rsidP="00C340C0">
      <w:pPr>
        <w:ind w:firstLine="567"/>
        <w:jc w:val="both"/>
      </w:pPr>
      <w:r>
        <w:t>19.</w:t>
      </w:r>
      <w:r>
        <w:tab/>
        <w:t xml:space="preserve">Návrhy </w:t>
      </w:r>
      <w:r w:rsidRPr="009D4BE1">
        <w:rPr>
          <w:b/>
        </w:rPr>
        <w:t>F.II.</w:t>
      </w:r>
      <w:r>
        <w:rPr>
          <w:b/>
        </w:rPr>
        <w:t>2</w:t>
      </w:r>
      <w:r w:rsidRPr="009D4BE1">
        <w:rPr>
          <w:b/>
        </w:rPr>
        <w:t xml:space="preserve"> a F.II.3</w:t>
      </w:r>
      <w:r>
        <w:t xml:space="preserve"> společně </w:t>
      </w:r>
      <w:r>
        <w:rPr>
          <w:i/>
        </w:rPr>
        <w:t>(věcná souvislost)</w:t>
      </w:r>
    </w:p>
    <w:p w:rsidR="00B42C15" w:rsidRDefault="00344C0C" w:rsidP="00344C0C">
      <w:pPr>
        <w:ind w:left="708" w:firstLine="708"/>
        <w:jc w:val="both"/>
        <w:rPr>
          <w:i/>
        </w:rPr>
      </w:pPr>
      <w:r>
        <w:rPr>
          <w:b/>
        </w:rPr>
        <w:t>-</w:t>
      </w:r>
      <w:r>
        <w:rPr>
          <w:b/>
        </w:rPr>
        <w:tab/>
      </w:r>
      <w:r w:rsidR="00B42C15" w:rsidRPr="009D4BE1">
        <w:rPr>
          <w:b/>
        </w:rPr>
        <w:t>E.28</w:t>
      </w:r>
      <w:r w:rsidR="00B42C15">
        <w:t xml:space="preserve"> </w:t>
      </w:r>
      <w:proofErr w:type="spellStart"/>
      <w:r w:rsidR="00B42C15">
        <w:t>nehlasovatelný</w:t>
      </w:r>
      <w:proofErr w:type="spellEnd"/>
      <w:r w:rsidR="00B42C15">
        <w:t xml:space="preserve"> </w:t>
      </w:r>
      <w:r w:rsidR="00B42C15" w:rsidRPr="009634D3">
        <w:rPr>
          <w:i/>
        </w:rPr>
        <w:t>(totožný</w:t>
      </w:r>
      <w:r w:rsidR="00B42C15">
        <w:rPr>
          <w:i/>
        </w:rPr>
        <w:t xml:space="preserve"> s </w:t>
      </w:r>
      <w:r w:rsidR="00B42C15">
        <w:rPr>
          <w:b/>
          <w:i/>
        </w:rPr>
        <w:t>F.II.2</w:t>
      </w:r>
      <w:r w:rsidR="00B42C15" w:rsidRPr="009634D3">
        <w:rPr>
          <w:i/>
        </w:rPr>
        <w:t>)</w:t>
      </w:r>
    </w:p>
    <w:p w:rsidR="00B42C15" w:rsidRDefault="00B42C15" w:rsidP="00C340C0">
      <w:pPr>
        <w:ind w:firstLine="567"/>
        <w:jc w:val="both"/>
      </w:pPr>
    </w:p>
    <w:p w:rsidR="00B42C15" w:rsidRDefault="00B42C15" w:rsidP="00C340C0">
      <w:pPr>
        <w:ind w:firstLine="567"/>
        <w:jc w:val="both"/>
        <w:rPr>
          <w:i/>
        </w:rPr>
      </w:pPr>
      <w:r>
        <w:t>20.</w:t>
      </w:r>
      <w:r>
        <w:tab/>
        <w:t xml:space="preserve">Návrhy </w:t>
      </w:r>
      <w:r w:rsidR="00AD70C7">
        <w:rPr>
          <w:b/>
        </w:rPr>
        <w:t>F.III (F.III.1 až F.III.</w:t>
      </w:r>
      <w:r w:rsidRPr="00A57CD0">
        <w:rPr>
          <w:b/>
        </w:rPr>
        <w:t>9)</w:t>
      </w:r>
      <w:r>
        <w:t xml:space="preserve"> společně </w:t>
      </w:r>
      <w:r w:rsidRPr="00A57CD0">
        <w:rPr>
          <w:i/>
        </w:rPr>
        <w:t>(věcná souvislost)</w:t>
      </w:r>
    </w:p>
    <w:p w:rsidR="00B42C15" w:rsidRDefault="00B42C15" w:rsidP="00C340C0">
      <w:pPr>
        <w:ind w:firstLine="567"/>
        <w:jc w:val="both"/>
        <w:rPr>
          <w:i/>
        </w:rPr>
      </w:pPr>
    </w:p>
    <w:p w:rsidR="00B42C15" w:rsidRDefault="00B42C15" w:rsidP="00C340C0">
      <w:pPr>
        <w:ind w:firstLine="567"/>
        <w:jc w:val="both"/>
      </w:pPr>
      <w:r>
        <w:t>21.</w:t>
      </w:r>
      <w:r>
        <w:tab/>
        <w:t xml:space="preserve">Návrhy </w:t>
      </w:r>
      <w:r w:rsidRPr="00A57CD0">
        <w:rPr>
          <w:b/>
        </w:rPr>
        <w:t>F.IV.1</w:t>
      </w:r>
      <w:r>
        <w:t xml:space="preserve"> a </w:t>
      </w:r>
      <w:r w:rsidRPr="00A57CD0">
        <w:rPr>
          <w:b/>
        </w:rPr>
        <w:t>F. IV.2</w:t>
      </w:r>
      <w:r>
        <w:rPr>
          <w:b/>
        </w:rPr>
        <w:t xml:space="preserve"> </w:t>
      </w:r>
      <w:r>
        <w:t>společně</w:t>
      </w:r>
    </w:p>
    <w:p w:rsidR="00B42C15" w:rsidRDefault="00B42C15" w:rsidP="00C340C0">
      <w:pPr>
        <w:ind w:firstLine="567"/>
        <w:jc w:val="both"/>
      </w:pPr>
    </w:p>
    <w:p w:rsidR="00B42C15" w:rsidRPr="003F20A6" w:rsidRDefault="00F54D3C" w:rsidP="00C340C0">
      <w:pPr>
        <w:ind w:firstLine="567"/>
        <w:jc w:val="both"/>
        <w:rPr>
          <w:b/>
        </w:rPr>
      </w:pPr>
      <w:r>
        <w:t>22.</w:t>
      </w:r>
      <w:r w:rsidR="00B42C15">
        <w:tab/>
        <w:t>Návrhy</w:t>
      </w:r>
      <w:r w:rsidR="00B42C15" w:rsidRPr="002C2BEA">
        <w:rPr>
          <w:b/>
        </w:rPr>
        <w:t xml:space="preserve"> </w:t>
      </w:r>
      <w:r w:rsidR="00C0568E">
        <w:rPr>
          <w:b/>
        </w:rPr>
        <w:t xml:space="preserve">A.1 až A.7, </w:t>
      </w:r>
      <w:r w:rsidR="00B42C15">
        <w:rPr>
          <w:b/>
        </w:rPr>
        <w:t xml:space="preserve">A.9 až A.105, A.107 až A.110 společně, </w:t>
      </w:r>
      <w:r w:rsidR="00B42C15" w:rsidRPr="003F20A6">
        <w:rPr>
          <w:b/>
        </w:rPr>
        <w:t>a to s tím, že</w:t>
      </w:r>
    </w:p>
    <w:p w:rsidR="00B42C15" w:rsidRPr="00F54D3C" w:rsidRDefault="00B42C15" w:rsidP="00C340C0">
      <w:pPr>
        <w:ind w:firstLine="567"/>
        <w:jc w:val="both"/>
      </w:pPr>
    </w:p>
    <w:p w:rsidR="00B42C15" w:rsidRPr="002D5F54" w:rsidRDefault="00B42C15" w:rsidP="00C340C0">
      <w:pPr>
        <w:ind w:firstLine="1418"/>
        <w:jc w:val="both"/>
      </w:pPr>
      <w:r>
        <w:t xml:space="preserve">návrh </w:t>
      </w:r>
      <w:r>
        <w:rPr>
          <w:b/>
        </w:rPr>
        <w:t>A.12</w:t>
      </w:r>
      <w:r>
        <w:t xml:space="preserve"> </w:t>
      </w:r>
      <w:r>
        <w:rPr>
          <w:i/>
        </w:rPr>
        <w:t xml:space="preserve">(ve znění </w:t>
      </w:r>
      <w:r w:rsidRPr="00272EB5">
        <w:rPr>
          <w:b/>
          <w:i/>
        </w:rPr>
        <w:t>B.1</w:t>
      </w:r>
      <w:r>
        <w:rPr>
          <w:i/>
        </w:rPr>
        <w:t xml:space="preserve"> a </w:t>
      </w:r>
      <w:r w:rsidRPr="00272EB5">
        <w:rPr>
          <w:b/>
          <w:i/>
        </w:rPr>
        <w:t>E.6</w:t>
      </w:r>
      <w:r>
        <w:rPr>
          <w:i/>
        </w:rPr>
        <w:t>, byly-li přijaty),</w:t>
      </w:r>
    </w:p>
    <w:p w:rsidR="00B42C15" w:rsidRPr="003F78B3" w:rsidRDefault="00B42C15" w:rsidP="00C340C0">
      <w:pPr>
        <w:ind w:firstLine="1418"/>
        <w:jc w:val="both"/>
      </w:pPr>
      <w:r>
        <w:t xml:space="preserve">návrh </w:t>
      </w:r>
      <w:r>
        <w:rPr>
          <w:b/>
        </w:rPr>
        <w:t>A.105</w:t>
      </w:r>
      <w:r>
        <w:t xml:space="preserve"> </w:t>
      </w:r>
      <w:r>
        <w:rPr>
          <w:i/>
        </w:rPr>
        <w:t xml:space="preserve">(ve znění </w:t>
      </w:r>
      <w:r w:rsidRPr="008C2B58">
        <w:rPr>
          <w:b/>
          <w:i/>
        </w:rPr>
        <w:t>B.6, E.34</w:t>
      </w:r>
      <w:r>
        <w:rPr>
          <w:i/>
        </w:rPr>
        <w:t xml:space="preserve"> nebo </w:t>
      </w:r>
      <w:r w:rsidRPr="008C2B58">
        <w:rPr>
          <w:b/>
          <w:i/>
        </w:rPr>
        <w:t>E.35</w:t>
      </w:r>
      <w:r>
        <w:rPr>
          <w:i/>
        </w:rPr>
        <w:t>, byly-li přijaty)</w:t>
      </w:r>
      <w:r>
        <w:t>,</w:t>
      </w:r>
    </w:p>
    <w:p w:rsidR="00B42C15" w:rsidRDefault="00B42C15" w:rsidP="00C340C0">
      <w:pPr>
        <w:ind w:firstLine="1418"/>
        <w:jc w:val="both"/>
        <w:rPr>
          <w:b/>
        </w:rPr>
      </w:pPr>
      <w:r>
        <w:t xml:space="preserve">návrh </w:t>
      </w:r>
      <w:r>
        <w:rPr>
          <w:b/>
        </w:rPr>
        <w:t>A.107</w:t>
      </w:r>
      <w:r>
        <w:t xml:space="preserve"> </w:t>
      </w:r>
      <w:r>
        <w:rPr>
          <w:i/>
        </w:rPr>
        <w:t xml:space="preserve">(ve znění </w:t>
      </w:r>
      <w:r w:rsidRPr="001C4229">
        <w:rPr>
          <w:b/>
          <w:i/>
        </w:rPr>
        <w:t>B.7, E.38</w:t>
      </w:r>
      <w:r>
        <w:rPr>
          <w:i/>
        </w:rPr>
        <w:t xml:space="preserve"> nebo </w:t>
      </w:r>
      <w:r w:rsidRPr="001C4229">
        <w:rPr>
          <w:b/>
          <w:i/>
        </w:rPr>
        <w:t>E.39</w:t>
      </w:r>
      <w:r>
        <w:rPr>
          <w:i/>
        </w:rPr>
        <w:t>, byly-li přijaty)</w:t>
      </w:r>
    </w:p>
    <w:p w:rsidR="00B42C15" w:rsidRPr="00634069" w:rsidRDefault="00B42C15" w:rsidP="00C340C0">
      <w:pPr>
        <w:ind w:firstLine="1418"/>
        <w:jc w:val="both"/>
      </w:pPr>
      <w:r>
        <w:t>návrh</w:t>
      </w:r>
      <w:r>
        <w:rPr>
          <w:b/>
        </w:rPr>
        <w:t xml:space="preserve"> A.36</w:t>
      </w:r>
      <w:r>
        <w:t xml:space="preserve"> </w:t>
      </w:r>
      <w:r>
        <w:rPr>
          <w:i/>
        </w:rPr>
        <w:t xml:space="preserve">(ve znění </w:t>
      </w:r>
      <w:r w:rsidRPr="00A80ECF">
        <w:rPr>
          <w:b/>
          <w:i/>
        </w:rPr>
        <w:t>E.13</w:t>
      </w:r>
      <w:r>
        <w:rPr>
          <w:i/>
        </w:rPr>
        <w:t>, byl-li přijat)</w:t>
      </w:r>
      <w:r>
        <w:t xml:space="preserve"> </w:t>
      </w:r>
    </w:p>
    <w:p w:rsidR="00B42C15" w:rsidRDefault="00B42C15" w:rsidP="00C340C0">
      <w:pPr>
        <w:ind w:firstLine="1418"/>
        <w:jc w:val="both"/>
        <w:rPr>
          <w:b/>
        </w:rPr>
      </w:pPr>
      <w:r>
        <w:t xml:space="preserve">návrh </w:t>
      </w:r>
      <w:r>
        <w:rPr>
          <w:b/>
        </w:rPr>
        <w:t>A.62</w:t>
      </w:r>
      <w:r>
        <w:t xml:space="preserve"> </w:t>
      </w:r>
      <w:r>
        <w:rPr>
          <w:i/>
        </w:rPr>
        <w:t xml:space="preserve">(ve znění </w:t>
      </w:r>
      <w:r w:rsidRPr="004A2C83">
        <w:rPr>
          <w:b/>
          <w:i/>
        </w:rPr>
        <w:t>E.17</w:t>
      </w:r>
      <w:r>
        <w:rPr>
          <w:i/>
        </w:rPr>
        <w:t>, byl-li přijat)</w:t>
      </w:r>
    </w:p>
    <w:p w:rsidR="00B42C15" w:rsidRPr="004A4062" w:rsidRDefault="00B42C15" w:rsidP="00C340C0">
      <w:pPr>
        <w:ind w:firstLine="1418"/>
        <w:jc w:val="both"/>
      </w:pPr>
      <w:r>
        <w:t>návrhy</w:t>
      </w:r>
      <w:r>
        <w:rPr>
          <w:b/>
        </w:rPr>
        <w:t xml:space="preserve"> A.75</w:t>
      </w:r>
      <w:r>
        <w:t xml:space="preserve"> </w:t>
      </w:r>
      <w:r>
        <w:rPr>
          <w:i/>
        </w:rPr>
        <w:t xml:space="preserve">(ve znění </w:t>
      </w:r>
      <w:r w:rsidRPr="004A2C83">
        <w:rPr>
          <w:b/>
          <w:i/>
        </w:rPr>
        <w:t>B.4</w:t>
      </w:r>
      <w:r>
        <w:rPr>
          <w:i/>
        </w:rPr>
        <w:t xml:space="preserve"> nebo </w:t>
      </w:r>
      <w:r w:rsidRPr="004A2C83">
        <w:rPr>
          <w:b/>
          <w:i/>
        </w:rPr>
        <w:t>E.23</w:t>
      </w:r>
      <w:r>
        <w:rPr>
          <w:i/>
        </w:rPr>
        <w:t>, byly-li přijaty)</w:t>
      </w:r>
    </w:p>
    <w:p w:rsidR="00B42C15" w:rsidRDefault="00B42C15" w:rsidP="00C340C0">
      <w:pPr>
        <w:ind w:firstLine="1418"/>
        <w:jc w:val="both"/>
      </w:pPr>
      <w:r>
        <w:t>návrh</w:t>
      </w:r>
      <w:r>
        <w:rPr>
          <w:b/>
        </w:rPr>
        <w:t xml:space="preserve"> A.93</w:t>
      </w:r>
      <w:r>
        <w:t xml:space="preserve"> </w:t>
      </w:r>
      <w:r>
        <w:rPr>
          <w:i/>
        </w:rPr>
        <w:t xml:space="preserve">(ve znění </w:t>
      </w:r>
      <w:r w:rsidRPr="00901476">
        <w:rPr>
          <w:b/>
          <w:i/>
        </w:rPr>
        <w:t>E.31</w:t>
      </w:r>
      <w:r>
        <w:rPr>
          <w:i/>
        </w:rPr>
        <w:t>, byl-li přijat)</w:t>
      </w:r>
    </w:p>
    <w:p w:rsidR="00B42C15" w:rsidRDefault="00B42C15" w:rsidP="00C340C0">
      <w:pPr>
        <w:ind w:firstLine="1418"/>
        <w:jc w:val="both"/>
        <w:rPr>
          <w:i/>
        </w:rPr>
      </w:pPr>
      <w:r>
        <w:t>návrh</w:t>
      </w:r>
      <w:r>
        <w:rPr>
          <w:b/>
        </w:rPr>
        <w:t xml:space="preserve"> A.101</w:t>
      </w:r>
      <w:r>
        <w:t xml:space="preserve"> </w:t>
      </w:r>
      <w:r>
        <w:rPr>
          <w:i/>
        </w:rPr>
        <w:t xml:space="preserve">(ve znění </w:t>
      </w:r>
      <w:r w:rsidRPr="00901476">
        <w:rPr>
          <w:b/>
          <w:i/>
        </w:rPr>
        <w:t>F.III.9</w:t>
      </w:r>
      <w:r>
        <w:rPr>
          <w:i/>
        </w:rPr>
        <w:t>, byl-li přijat)</w:t>
      </w:r>
    </w:p>
    <w:p w:rsidR="00B42C15" w:rsidRDefault="00B42C15" w:rsidP="00C340C0">
      <w:pPr>
        <w:ind w:firstLine="567"/>
        <w:jc w:val="both"/>
      </w:pPr>
    </w:p>
    <w:p w:rsidR="00B42C15" w:rsidRPr="002C2BEA" w:rsidRDefault="00B42C15" w:rsidP="00C340C0">
      <w:pPr>
        <w:ind w:firstLine="567"/>
        <w:jc w:val="both"/>
      </w:pPr>
      <w:r>
        <w:t>23.</w:t>
      </w:r>
      <w:r>
        <w:tab/>
        <w:t xml:space="preserve">Návrhy </w:t>
      </w:r>
      <w:r>
        <w:rPr>
          <w:b/>
        </w:rPr>
        <w:t>A.8</w:t>
      </w:r>
      <w:r w:rsidRPr="00927834">
        <w:rPr>
          <w:b/>
        </w:rPr>
        <w:t xml:space="preserve"> a </w:t>
      </w:r>
      <w:r w:rsidRPr="00870BEF">
        <w:rPr>
          <w:b/>
        </w:rPr>
        <w:t>A.106</w:t>
      </w:r>
      <w:r>
        <w:rPr>
          <w:b/>
        </w:rPr>
        <w:t xml:space="preserve"> </w:t>
      </w:r>
      <w:r>
        <w:rPr>
          <w:i/>
        </w:rPr>
        <w:t xml:space="preserve">(ve znění </w:t>
      </w:r>
      <w:r w:rsidRPr="003B08C8">
        <w:rPr>
          <w:b/>
          <w:i/>
        </w:rPr>
        <w:t>E.36</w:t>
      </w:r>
      <w:r>
        <w:rPr>
          <w:i/>
        </w:rPr>
        <w:t xml:space="preserve">, byl-li přijat) </w:t>
      </w:r>
      <w:r>
        <w:t xml:space="preserve">společně </w:t>
      </w:r>
      <w:r>
        <w:rPr>
          <w:i/>
          <w:sz w:val="26"/>
        </w:rPr>
        <w:t>(věcná souvislost)</w:t>
      </w:r>
    </w:p>
    <w:p w:rsidR="00B42C15" w:rsidRDefault="00B42C15" w:rsidP="00C340C0">
      <w:pPr>
        <w:ind w:firstLine="709"/>
        <w:jc w:val="both"/>
      </w:pPr>
      <w:r>
        <w:tab/>
        <w:t>-</w:t>
      </w:r>
      <w:r>
        <w:tab/>
        <w:t xml:space="preserve">byl-li přijat </w:t>
      </w:r>
      <w:r>
        <w:rPr>
          <w:b/>
        </w:rPr>
        <w:t>E.4</w:t>
      </w:r>
      <w:r>
        <w:t xml:space="preserve">, jsou </w:t>
      </w:r>
      <w:r>
        <w:rPr>
          <w:b/>
        </w:rPr>
        <w:t>A.8 a A.106</w:t>
      </w:r>
      <w:r w:rsidRPr="00791547">
        <w:t xml:space="preserve"> </w:t>
      </w:r>
      <w:proofErr w:type="spellStart"/>
      <w:r>
        <w:t>nehlasovatelné</w:t>
      </w:r>
      <w:proofErr w:type="spellEnd"/>
    </w:p>
    <w:p w:rsidR="00B42C15" w:rsidRPr="00B364D2" w:rsidRDefault="00B42C15" w:rsidP="00C340C0">
      <w:pPr>
        <w:ind w:firstLine="567"/>
        <w:jc w:val="both"/>
      </w:pPr>
    </w:p>
    <w:p w:rsidR="00B42C15" w:rsidRPr="00B264C8" w:rsidRDefault="00B42C15" w:rsidP="00C340C0">
      <w:pPr>
        <w:ind w:firstLine="567"/>
        <w:jc w:val="both"/>
      </w:pPr>
      <w:r>
        <w:t>24.</w:t>
      </w:r>
      <w:r>
        <w:tab/>
      </w:r>
      <w:r w:rsidRPr="00856CCB">
        <w:t>Návrh zákona jako celek</w:t>
      </w:r>
      <w:r>
        <w:t>;</w:t>
      </w:r>
    </w:p>
    <w:p w:rsidR="00B42C15" w:rsidRPr="00B264C8" w:rsidRDefault="00B42C15" w:rsidP="00C0568E">
      <w:pPr>
        <w:jc w:val="both"/>
      </w:pPr>
    </w:p>
    <w:p w:rsidR="00BD3DB1" w:rsidRDefault="00BD3DB1" w:rsidP="00C0568E">
      <w:pPr>
        <w:pStyle w:val="Tlotextu"/>
        <w:jc w:val="both"/>
        <w:rPr>
          <w:rFonts w:cs="Mangal"/>
        </w:rPr>
      </w:pPr>
    </w:p>
    <w:p w:rsidR="00BD3DB1" w:rsidRDefault="00BD3DB1" w:rsidP="00BD3DB1">
      <w:pPr>
        <w:jc w:val="both"/>
      </w:pPr>
      <w:r>
        <w:t>II.</w:t>
      </w:r>
      <w:r>
        <w:tab/>
      </w:r>
      <w:r>
        <w:rPr>
          <w:spacing w:val="40"/>
        </w:rPr>
        <w:t>zaujímá</w:t>
      </w:r>
      <w:r>
        <w:rPr>
          <w:b/>
          <w:spacing w:val="40"/>
        </w:rPr>
        <w:t xml:space="preserve"> </w:t>
      </w:r>
      <w:r>
        <w:t>následující stanoviska k jednotlivým předloženým návrhům:</w:t>
      </w:r>
    </w:p>
    <w:p w:rsidR="00E05536" w:rsidRDefault="00E05536" w:rsidP="00E05536">
      <w:pPr>
        <w:ind w:left="284" w:firstLine="283"/>
        <w:jc w:val="both"/>
      </w:pPr>
    </w:p>
    <w:p w:rsidR="00E05536" w:rsidRDefault="00E05536" w:rsidP="00E05536">
      <w:pPr>
        <w:ind w:left="284" w:firstLine="283"/>
        <w:jc w:val="both"/>
      </w:pPr>
    </w:p>
    <w:p w:rsidR="00E05536" w:rsidRDefault="004F65BC" w:rsidP="00E05536">
      <w:pPr>
        <w:ind w:left="284" w:firstLine="283"/>
        <w:jc w:val="both"/>
        <w:rPr>
          <w:b/>
        </w:rPr>
      </w:pPr>
      <w:r>
        <w:lastRenderedPageBreak/>
        <w:t>1</w:t>
      </w:r>
      <w:r w:rsidR="00E05536">
        <w:t>.</w:t>
      </w:r>
      <w:r w:rsidR="00E05536">
        <w:tab/>
        <w:t xml:space="preserve">Návrhy </w:t>
      </w:r>
      <w:r w:rsidR="00E05536" w:rsidRPr="0040421E">
        <w:t>B (B.1 až B</w:t>
      </w:r>
      <w:r w:rsidR="00710DED">
        <w:t>.</w:t>
      </w:r>
      <w:r w:rsidR="00E05536" w:rsidRPr="0040421E">
        <w:t>7)</w:t>
      </w:r>
      <w:r w:rsidR="00E05536">
        <w:t xml:space="preserve"> </w:t>
      </w:r>
      <w:r>
        <w:t>–</w:t>
      </w:r>
      <w:r w:rsidR="00E05536">
        <w:t xml:space="preserve"> </w:t>
      </w:r>
      <w:r w:rsidR="00E05536" w:rsidRPr="00F3429F">
        <w:rPr>
          <w:b/>
        </w:rPr>
        <w:t>doporučuje</w:t>
      </w:r>
    </w:p>
    <w:p w:rsidR="004F65BC" w:rsidRPr="00120E36" w:rsidRDefault="004F65BC" w:rsidP="00120E36">
      <w:pPr>
        <w:jc w:val="both"/>
      </w:pPr>
    </w:p>
    <w:p w:rsidR="004F65BC" w:rsidRPr="004F65BC" w:rsidRDefault="004F65BC" w:rsidP="004F65BC">
      <w:pPr>
        <w:ind w:firstLine="567"/>
        <w:jc w:val="both"/>
        <w:rPr>
          <w:b/>
        </w:rPr>
      </w:pPr>
      <w:r>
        <w:t>2.</w:t>
      </w:r>
      <w:r>
        <w:tab/>
        <w:t xml:space="preserve">Návrh </w:t>
      </w:r>
      <w:r w:rsidRPr="0040421E">
        <w:t>E.23</w:t>
      </w:r>
      <w:r>
        <w:t xml:space="preserve"> - </w:t>
      </w:r>
      <w:r w:rsidRPr="004F65BC">
        <w:rPr>
          <w:b/>
        </w:rPr>
        <w:t>nedoporučuje</w:t>
      </w:r>
    </w:p>
    <w:p w:rsidR="00E05536" w:rsidRDefault="00E05536" w:rsidP="00E05536">
      <w:pPr>
        <w:jc w:val="both"/>
      </w:pPr>
    </w:p>
    <w:p w:rsidR="00E05536" w:rsidRPr="00F3429F" w:rsidRDefault="00E05536" w:rsidP="00E05536">
      <w:pPr>
        <w:ind w:left="1418" w:hanging="851"/>
        <w:jc w:val="both"/>
        <w:rPr>
          <w:b/>
        </w:rPr>
      </w:pPr>
      <w:r>
        <w:t>3.</w:t>
      </w:r>
      <w:r>
        <w:tab/>
        <w:t xml:space="preserve">Návrhy </w:t>
      </w:r>
      <w:r w:rsidRPr="0040421E">
        <w:t>C (C.1 a C.2)</w:t>
      </w:r>
      <w:r w:rsidRPr="005E40FD">
        <w:t xml:space="preserve"> </w:t>
      </w:r>
      <w:r>
        <w:t xml:space="preserve">- </w:t>
      </w:r>
      <w:proofErr w:type="spellStart"/>
      <w:r w:rsidR="00120E36">
        <w:rPr>
          <w:b/>
        </w:rPr>
        <w:t>nehlasovatelné</w:t>
      </w:r>
      <w:proofErr w:type="spellEnd"/>
    </w:p>
    <w:p w:rsidR="00E05536" w:rsidRDefault="00E05536" w:rsidP="00E05536">
      <w:pPr>
        <w:ind w:left="708" w:hanging="708"/>
        <w:jc w:val="both"/>
      </w:pPr>
    </w:p>
    <w:p w:rsidR="00E05536" w:rsidRPr="00F3429F" w:rsidRDefault="00E05536" w:rsidP="00E05536">
      <w:pPr>
        <w:ind w:left="708" w:hanging="141"/>
        <w:jc w:val="both"/>
        <w:rPr>
          <w:b/>
        </w:rPr>
      </w:pPr>
      <w:r>
        <w:t>4.</w:t>
      </w:r>
      <w:r>
        <w:tab/>
        <w:t xml:space="preserve">Návrh </w:t>
      </w:r>
      <w:r w:rsidRPr="0040421E">
        <w:t>C.3</w:t>
      </w:r>
      <w:r w:rsidRPr="00120E36">
        <w:t xml:space="preserve"> </w:t>
      </w:r>
      <w:r>
        <w:t xml:space="preserve">- </w:t>
      </w:r>
      <w:r w:rsidRPr="00F3429F">
        <w:rPr>
          <w:b/>
        </w:rPr>
        <w:t>nedoporučuje</w:t>
      </w:r>
    </w:p>
    <w:p w:rsidR="00E05536" w:rsidRDefault="00E05536" w:rsidP="00E05536">
      <w:pPr>
        <w:jc w:val="both"/>
      </w:pPr>
    </w:p>
    <w:p w:rsidR="00E05536" w:rsidRPr="00E05536" w:rsidRDefault="00E05536" w:rsidP="00E05536">
      <w:pPr>
        <w:ind w:firstLine="567"/>
        <w:jc w:val="both"/>
      </w:pPr>
      <w:r>
        <w:t>5.</w:t>
      </w:r>
      <w:r>
        <w:tab/>
      </w:r>
      <w:r w:rsidRPr="0040421E">
        <w:t>Návrh D</w:t>
      </w:r>
      <w:r>
        <w:t xml:space="preserve"> - </w:t>
      </w:r>
      <w:r w:rsidRPr="00333EBB">
        <w:rPr>
          <w:b/>
        </w:rPr>
        <w:t>doporučuje</w:t>
      </w:r>
    </w:p>
    <w:p w:rsidR="00E05536" w:rsidRDefault="00E05536" w:rsidP="00E05536">
      <w:pPr>
        <w:jc w:val="both"/>
      </w:pPr>
    </w:p>
    <w:p w:rsidR="00E05536" w:rsidRDefault="00E05536" w:rsidP="00067BB5">
      <w:pPr>
        <w:ind w:left="1418" w:hanging="851"/>
        <w:jc w:val="both"/>
        <w:rPr>
          <w:i/>
        </w:rPr>
      </w:pPr>
      <w:r>
        <w:t>6.</w:t>
      </w:r>
      <w:r>
        <w:tab/>
        <w:t xml:space="preserve">Návrhy </w:t>
      </w:r>
      <w:r w:rsidRPr="0040421E">
        <w:t>E.1, E.3 až E.6, E.8 až E.11, E.14 až E.16, E.21 a E.22, E.26 a E.27, E.30, E.34, E.36, E.38 a E.40</w:t>
      </w:r>
      <w:r w:rsidR="00067BB5" w:rsidRPr="009F65C9">
        <w:t xml:space="preserve"> </w:t>
      </w:r>
      <w:r w:rsidR="00067BB5">
        <w:t xml:space="preserve">- </w:t>
      </w:r>
      <w:r w:rsidR="00067BB5" w:rsidRPr="00333EBB">
        <w:rPr>
          <w:b/>
        </w:rPr>
        <w:t>nedoporučuje</w:t>
      </w:r>
    </w:p>
    <w:p w:rsidR="00E05536" w:rsidRDefault="00E05536" w:rsidP="00E05536">
      <w:pPr>
        <w:ind w:left="708" w:hanging="708"/>
        <w:jc w:val="both"/>
      </w:pPr>
    </w:p>
    <w:p w:rsidR="00E05536" w:rsidRPr="00333EBB" w:rsidRDefault="00E05536" w:rsidP="00E05536">
      <w:pPr>
        <w:ind w:firstLine="567"/>
        <w:jc w:val="both"/>
        <w:rPr>
          <w:b/>
        </w:rPr>
      </w:pPr>
      <w:r>
        <w:t>7.</w:t>
      </w:r>
      <w:r>
        <w:tab/>
        <w:t xml:space="preserve">Návrh </w:t>
      </w:r>
      <w:r w:rsidRPr="0040421E">
        <w:t>E.2</w:t>
      </w:r>
      <w:r w:rsidR="00067BB5">
        <w:t xml:space="preserve"> - </w:t>
      </w:r>
      <w:r w:rsidR="00067BB5" w:rsidRPr="00333EBB">
        <w:rPr>
          <w:b/>
        </w:rPr>
        <w:t>nedoporučuje</w:t>
      </w:r>
    </w:p>
    <w:p w:rsidR="00E05536" w:rsidRPr="009F65C9" w:rsidRDefault="00E05536" w:rsidP="00E05536">
      <w:pPr>
        <w:jc w:val="both"/>
      </w:pPr>
    </w:p>
    <w:p w:rsidR="00E05536" w:rsidRDefault="00E05536" w:rsidP="00E05536">
      <w:pPr>
        <w:ind w:firstLine="567"/>
        <w:jc w:val="both"/>
        <w:rPr>
          <w:i/>
        </w:rPr>
      </w:pPr>
      <w:r>
        <w:t>8.</w:t>
      </w:r>
      <w:r>
        <w:tab/>
        <w:t xml:space="preserve">Návrhy </w:t>
      </w:r>
      <w:r w:rsidRPr="0040421E">
        <w:t>E.7, E.24 a E.25</w:t>
      </w:r>
      <w:r>
        <w:t xml:space="preserve"> </w:t>
      </w:r>
      <w:r w:rsidR="00F3429F">
        <w:t xml:space="preserve">- </w:t>
      </w:r>
      <w:r w:rsidR="00F3429F" w:rsidRPr="00333EBB">
        <w:rPr>
          <w:b/>
        </w:rPr>
        <w:t>nedoporučuje</w:t>
      </w:r>
    </w:p>
    <w:p w:rsidR="00E05536" w:rsidRDefault="00E05536" w:rsidP="00E05536">
      <w:pPr>
        <w:jc w:val="both"/>
        <w:rPr>
          <w:i/>
        </w:rPr>
      </w:pPr>
    </w:p>
    <w:p w:rsidR="00E05536" w:rsidRPr="00F3429F" w:rsidRDefault="00E05536" w:rsidP="00E05536">
      <w:pPr>
        <w:ind w:firstLine="567"/>
        <w:jc w:val="both"/>
      </w:pPr>
      <w:r>
        <w:t>9.</w:t>
      </w:r>
      <w:r>
        <w:tab/>
        <w:t xml:space="preserve">Návrh </w:t>
      </w:r>
      <w:r w:rsidRPr="0040421E">
        <w:t>E.12</w:t>
      </w:r>
      <w:r w:rsidR="00F3429F">
        <w:t xml:space="preserve"> - </w:t>
      </w:r>
      <w:r w:rsidR="00F3429F" w:rsidRPr="00333EBB">
        <w:rPr>
          <w:b/>
        </w:rPr>
        <w:t>nedoporučuje</w:t>
      </w:r>
    </w:p>
    <w:p w:rsidR="00E05536" w:rsidRDefault="00E05536" w:rsidP="00E05536">
      <w:pPr>
        <w:jc w:val="both"/>
      </w:pPr>
    </w:p>
    <w:p w:rsidR="00E05536" w:rsidRPr="00333EBB" w:rsidRDefault="00E05536" w:rsidP="00E05536">
      <w:pPr>
        <w:ind w:firstLine="567"/>
        <w:jc w:val="both"/>
        <w:rPr>
          <w:b/>
        </w:rPr>
      </w:pPr>
      <w:r>
        <w:t>10.</w:t>
      </w:r>
      <w:r>
        <w:tab/>
        <w:t xml:space="preserve">Návrh </w:t>
      </w:r>
      <w:r w:rsidRPr="0040421E">
        <w:t>E.13</w:t>
      </w:r>
      <w:r w:rsidR="00F3429F">
        <w:t xml:space="preserve"> - </w:t>
      </w:r>
      <w:r w:rsidR="00F3429F" w:rsidRPr="00333EBB">
        <w:rPr>
          <w:b/>
        </w:rPr>
        <w:t>nedoporučuje</w:t>
      </w:r>
    </w:p>
    <w:p w:rsidR="00E05536" w:rsidRPr="002D1729" w:rsidRDefault="00E05536" w:rsidP="00E05536">
      <w:pPr>
        <w:jc w:val="both"/>
      </w:pPr>
    </w:p>
    <w:p w:rsidR="00E05536" w:rsidRPr="00F3429F" w:rsidRDefault="00E05536" w:rsidP="00E05536">
      <w:pPr>
        <w:ind w:firstLine="567"/>
        <w:jc w:val="both"/>
      </w:pPr>
      <w:r>
        <w:t>11.</w:t>
      </w:r>
      <w:r>
        <w:tab/>
        <w:t xml:space="preserve">Návrh </w:t>
      </w:r>
      <w:r w:rsidRPr="0040421E">
        <w:t>E.17</w:t>
      </w:r>
      <w:r w:rsidR="00F3429F">
        <w:t xml:space="preserve"> - </w:t>
      </w:r>
      <w:r w:rsidR="00F3429F" w:rsidRPr="00333EBB">
        <w:rPr>
          <w:b/>
        </w:rPr>
        <w:t>nedoporučuje</w:t>
      </w:r>
    </w:p>
    <w:p w:rsidR="00E05536" w:rsidRDefault="00E05536" w:rsidP="00E05536">
      <w:pPr>
        <w:jc w:val="both"/>
      </w:pPr>
    </w:p>
    <w:p w:rsidR="00E05536" w:rsidRPr="00657E60" w:rsidRDefault="00E05536" w:rsidP="004F65BC">
      <w:pPr>
        <w:ind w:firstLine="567"/>
        <w:jc w:val="both"/>
      </w:pPr>
      <w:r>
        <w:t>12.</w:t>
      </w:r>
      <w:r>
        <w:tab/>
        <w:t xml:space="preserve">Návrh </w:t>
      </w:r>
      <w:r w:rsidRPr="0040421E">
        <w:t>E.18</w:t>
      </w:r>
      <w:r w:rsidR="00F3429F">
        <w:t xml:space="preserve"> - </w:t>
      </w:r>
      <w:r w:rsidR="00F3429F" w:rsidRPr="00333EBB">
        <w:rPr>
          <w:b/>
        </w:rPr>
        <w:t>nedoporučuje</w:t>
      </w:r>
    </w:p>
    <w:p w:rsidR="00E05536" w:rsidRPr="00004B2C" w:rsidRDefault="00E05536" w:rsidP="00E05536">
      <w:pPr>
        <w:jc w:val="both"/>
      </w:pPr>
    </w:p>
    <w:p w:rsidR="00E05536" w:rsidRPr="004F65BC" w:rsidRDefault="008F6300" w:rsidP="00E05536">
      <w:pPr>
        <w:ind w:firstLine="567"/>
        <w:jc w:val="both"/>
      </w:pPr>
      <w:r>
        <w:t>13</w:t>
      </w:r>
      <w:r w:rsidR="00E05536">
        <w:t>.</w:t>
      </w:r>
      <w:r w:rsidR="00E05536">
        <w:tab/>
        <w:t xml:space="preserve">Návrh </w:t>
      </w:r>
      <w:r w:rsidR="00E05536" w:rsidRPr="0040421E">
        <w:t>E.20</w:t>
      </w:r>
      <w:r w:rsidR="004F65BC">
        <w:t xml:space="preserve"> - </w:t>
      </w:r>
      <w:r w:rsidR="004F65BC" w:rsidRPr="00333EBB">
        <w:rPr>
          <w:b/>
        </w:rPr>
        <w:t>doporučuje</w:t>
      </w:r>
    </w:p>
    <w:p w:rsidR="00E05536" w:rsidRDefault="00E05536" w:rsidP="004F65BC">
      <w:pPr>
        <w:jc w:val="both"/>
      </w:pPr>
    </w:p>
    <w:p w:rsidR="00E05536" w:rsidRPr="004F65BC" w:rsidRDefault="00E05536" w:rsidP="00E05536">
      <w:pPr>
        <w:ind w:firstLine="567"/>
        <w:jc w:val="both"/>
      </w:pPr>
      <w:r>
        <w:t>1</w:t>
      </w:r>
      <w:r w:rsidR="008F6300">
        <w:t>4</w:t>
      </w:r>
      <w:r>
        <w:t>.</w:t>
      </w:r>
      <w:r>
        <w:tab/>
        <w:t xml:space="preserve">Návrh </w:t>
      </w:r>
      <w:r w:rsidRPr="0040421E">
        <w:t>E.29</w:t>
      </w:r>
      <w:r w:rsidR="004F65BC">
        <w:t xml:space="preserve"> - </w:t>
      </w:r>
      <w:r w:rsidR="004F65BC" w:rsidRPr="00333EBB">
        <w:rPr>
          <w:b/>
        </w:rPr>
        <w:t>nedoporučuje</w:t>
      </w:r>
    </w:p>
    <w:p w:rsidR="00E05536" w:rsidRPr="00004B2C" w:rsidRDefault="00E05536" w:rsidP="00E05536">
      <w:pPr>
        <w:ind w:firstLine="567"/>
        <w:jc w:val="both"/>
      </w:pPr>
    </w:p>
    <w:p w:rsidR="00E05536" w:rsidRPr="00FA321D" w:rsidRDefault="008F6300" w:rsidP="00E05536">
      <w:pPr>
        <w:ind w:firstLine="567"/>
        <w:jc w:val="both"/>
      </w:pPr>
      <w:r>
        <w:t>15</w:t>
      </w:r>
      <w:r w:rsidR="00E05536">
        <w:t>.</w:t>
      </w:r>
      <w:r w:rsidR="00E05536">
        <w:tab/>
        <w:t xml:space="preserve">Návrhy </w:t>
      </w:r>
      <w:r w:rsidR="00E05536" w:rsidRPr="0040421E">
        <w:t>E.31, E.32 a E.33</w:t>
      </w:r>
      <w:r w:rsidR="00E05536">
        <w:t xml:space="preserve"> </w:t>
      </w:r>
      <w:r w:rsidR="004F65BC">
        <w:rPr>
          <w:b/>
        </w:rPr>
        <w:t>- doporučuje</w:t>
      </w:r>
    </w:p>
    <w:p w:rsidR="00E05536" w:rsidRDefault="00E05536" w:rsidP="00E05536">
      <w:pPr>
        <w:ind w:firstLine="567"/>
        <w:jc w:val="both"/>
      </w:pPr>
    </w:p>
    <w:p w:rsidR="00E05536" w:rsidRDefault="008F6300" w:rsidP="00E05536">
      <w:pPr>
        <w:ind w:firstLine="567"/>
        <w:jc w:val="both"/>
      </w:pPr>
      <w:r>
        <w:t>16</w:t>
      </w:r>
      <w:r w:rsidR="00E05536">
        <w:t>.</w:t>
      </w:r>
      <w:r w:rsidR="00E05536">
        <w:tab/>
        <w:t xml:space="preserve">Návrhy </w:t>
      </w:r>
      <w:r w:rsidR="00E05536" w:rsidRPr="0040421E">
        <w:t>E.35, E.37 a E.39</w:t>
      </w:r>
      <w:r w:rsidR="00E05536">
        <w:t xml:space="preserve"> </w:t>
      </w:r>
      <w:r w:rsidR="004F65BC">
        <w:t xml:space="preserve">- </w:t>
      </w:r>
      <w:r w:rsidR="004F65BC">
        <w:rPr>
          <w:b/>
        </w:rPr>
        <w:t>nedoporučuje</w:t>
      </w:r>
    </w:p>
    <w:p w:rsidR="00E05536" w:rsidRDefault="00E05536" w:rsidP="00E05536">
      <w:pPr>
        <w:ind w:firstLine="567"/>
        <w:jc w:val="both"/>
      </w:pPr>
    </w:p>
    <w:p w:rsidR="00E05536" w:rsidRDefault="008F6300" w:rsidP="00E05536">
      <w:pPr>
        <w:ind w:firstLine="567"/>
        <w:jc w:val="both"/>
        <w:rPr>
          <w:b/>
        </w:rPr>
      </w:pPr>
      <w:r>
        <w:t>17</w:t>
      </w:r>
      <w:r w:rsidR="00E05536">
        <w:t>.</w:t>
      </w:r>
      <w:r w:rsidR="00E05536">
        <w:tab/>
        <w:t xml:space="preserve">Návrh </w:t>
      </w:r>
      <w:r w:rsidR="00E05536" w:rsidRPr="0040421E">
        <w:t>F.I</w:t>
      </w:r>
      <w:r w:rsidR="004F65BC" w:rsidRPr="009F65C9">
        <w:t xml:space="preserve"> </w:t>
      </w:r>
      <w:r w:rsidR="004F65BC">
        <w:rPr>
          <w:b/>
        </w:rPr>
        <w:t>-</w:t>
      </w:r>
      <w:r w:rsidR="004F65BC" w:rsidRPr="009F65C9">
        <w:t xml:space="preserve"> </w:t>
      </w:r>
      <w:r w:rsidR="004F65BC">
        <w:rPr>
          <w:b/>
        </w:rPr>
        <w:t>doporučuje</w:t>
      </w:r>
    </w:p>
    <w:p w:rsidR="004F65BC" w:rsidRPr="009F65C9" w:rsidRDefault="004F65BC" w:rsidP="00E05536">
      <w:pPr>
        <w:ind w:firstLine="567"/>
        <w:jc w:val="both"/>
      </w:pPr>
    </w:p>
    <w:p w:rsidR="004F65BC" w:rsidRPr="00F37D01" w:rsidRDefault="008F6300" w:rsidP="00E05536">
      <w:pPr>
        <w:ind w:firstLine="567"/>
        <w:jc w:val="both"/>
      </w:pPr>
      <w:r>
        <w:t>18</w:t>
      </w:r>
      <w:r w:rsidR="004F65BC">
        <w:t xml:space="preserve">. </w:t>
      </w:r>
      <w:r w:rsidR="004F65BC">
        <w:tab/>
        <w:t xml:space="preserve">Návrh </w:t>
      </w:r>
      <w:r w:rsidR="004F65BC" w:rsidRPr="0040421E">
        <w:t>F.II.1</w:t>
      </w:r>
      <w:r w:rsidR="004F65BC">
        <w:rPr>
          <w:b/>
        </w:rPr>
        <w:t xml:space="preserve"> – doporučuje</w:t>
      </w:r>
    </w:p>
    <w:p w:rsidR="004F65BC" w:rsidRPr="009F65C9" w:rsidRDefault="004F65BC" w:rsidP="00E05536">
      <w:pPr>
        <w:ind w:firstLine="567"/>
        <w:jc w:val="both"/>
      </w:pPr>
    </w:p>
    <w:p w:rsidR="004F65BC" w:rsidRPr="00F37D01" w:rsidRDefault="008F6300" w:rsidP="00E05536">
      <w:pPr>
        <w:ind w:firstLine="567"/>
        <w:jc w:val="both"/>
      </w:pPr>
      <w:r>
        <w:t>19</w:t>
      </w:r>
      <w:r w:rsidR="004F65BC">
        <w:t xml:space="preserve">. </w:t>
      </w:r>
      <w:r w:rsidR="004F65BC">
        <w:tab/>
        <w:t xml:space="preserve">Návrh </w:t>
      </w:r>
      <w:r w:rsidR="004F65BC" w:rsidRPr="0040421E">
        <w:t>E.19</w:t>
      </w:r>
      <w:r w:rsidR="004F65BC">
        <w:rPr>
          <w:b/>
        </w:rPr>
        <w:t xml:space="preserve"> – </w:t>
      </w:r>
      <w:r w:rsidR="004F65BC" w:rsidRPr="00333EBB">
        <w:rPr>
          <w:b/>
        </w:rPr>
        <w:t>bude vzat zpět ve 3. čtení</w:t>
      </w:r>
    </w:p>
    <w:p w:rsidR="00E05536" w:rsidRDefault="00E05536" w:rsidP="00E05536">
      <w:pPr>
        <w:ind w:firstLine="567"/>
        <w:jc w:val="both"/>
      </w:pPr>
    </w:p>
    <w:p w:rsidR="00E05536" w:rsidRPr="00F37D01" w:rsidRDefault="008F6300" w:rsidP="00E05536">
      <w:pPr>
        <w:ind w:firstLine="567"/>
        <w:jc w:val="both"/>
      </w:pPr>
      <w:r>
        <w:t>20</w:t>
      </w:r>
      <w:r w:rsidR="00E05536">
        <w:t>.</w:t>
      </w:r>
      <w:r w:rsidR="00E05536">
        <w:tab/>
        <w:t xml:space="preserve">Návrhy </w:t>
      </w:r>
      <w:r w:rsidR="00E05536" w:rsidRPr="0040421E">
        <w:t>F.II.2 a F.II.3</w:t>
      </w:r>
      <w:r w:rsidR="00E05536">
        <w:t xml:space="preserve"> </w:t>
      </w:r>
      <w:r w:rsidR="004F65BC">
        <w:rPr>
          <w:b/>
        </w:rPr>
        <w:t>– doporučuje</w:t>
      </w:r>
    </w:p>
    <w:p w:rsidR="004F65BC" w:rsidRPr="009F65C9" w:rsidRDefault="004F65BC" w:rsidP="00E05536">
      <w:pPr>
        <w:ind w:firstLine="567"/>
        <w:jc w:val="both"/>
      </w:pPr>
    </w:p>
    <w:p w:rsidR="00E05536" w:rsidRPr="008F6300" w:rsidRDefault="008F6300" w:rsidP="008F6300">
      <w:pPr>
        <w:ind w:firstLine="567"/>
        <w:jc w:val="both"/>
      </w:pPr>
      <w:r>
        <w:t>21</w:t>
      </w:r>
      <w:r w:rsidR="004F65BC">
        <w:t xml:space="preserve">. </w:t>
      </w:r>
      <w:r w:rsidR="004F65BC">
        <w:tab/>
        <w:t xml:space="preserve">Návrh </w:t>
      </w:r>
      <w:r w:rsidR="004F65BC" w:rsidRPr="0040421E">
        <w:t>E.28</w:t>
      </w:r>
      <w:r w:rsidR="004F65BC">
        <w:t xml:space="preserve"> - </w:t>
      </w:r>
      <w:proofErr w:type="spellStart"/>
      <w:r w:rsidR="004F65BC" w:rsidRPr="00333EBB">
        <w:rPr>
          <w:b/>
        </w:rPr>
        <w:t>nehlasovatelný</w:t>
      </w:r>
      <w:proofErr w:type="spellEnd"/>
    </w:p>
    <w:p w:rsidR="00E05536" w:rsidRDefault="00E05536" w:rsidP="00E05536">
      <w:pPr>
        <w:ind w:firstLine="567"/>
        <w:jc w:val="both"/>
      </w:pPr>
    </w:p>
    <w:p w:rsidR="00E05536" w:rsidRDefault="008F6300" w:rsidP="00E05536">
      <w:pPr>
        <w:ind w:firstLine="567"/>
        <w:jc w:val="both"/>
        <w:rPr>
          <w:i/>
        </w:rPr>
      </w:pPr>
      <w:r>
        <w:t>22</w:t>
      </w:r>
      <w:r w:rsidR="00E05536">
        <w:t>.</w:t>
      </w:r>
      <w:r w:rsidR="00E05536">
        <w:tab/>
        <w:t xml:space="preserve">Návrhy </w:t>
      </w:r>
      <w:r w:rsidR="00732203">
        <w:t>F.III (F.III.1 až F.III.</w:t>
      </w:r>
      <w:r w:rsidR="00E05536" w:rsidRPr="0040421E">
        <w:t>9)</w:t>
      </w:r>
      <w:r>
        <w:rPr>
          <w:b/>
        </w:rPr>
        <w:t xml:space="preserve"> - doporučuje</w:t>
      </w:r>
    </w:p>
    <w:p w:rsidR="00E05536" w:rsidRDefault="00E05536" w:rsidP="00E05536">
      <w:pPr>
        <w:ind w:firstLine="567"/>
        <w:jc w:val="both"/>
        <w:rPr>
          <w:i/>
        </w:rPr>
      </w:pPr>
    </w:p>
    <w:p w:rsidR="00E05536" w:rsidRPr="00F37D01" w:rsidRDefault="008F6300" w:rsidP="00E05536">
      <w:pPr>
        <w:ind w:firstLine="567"/>
        <w:jc w:val="both"/>
      </w:pPr>
      <w:r>
        <w:t>23</w:t>
      </w:r>
      <w:r w:rsidR="00E05536">
        <w:t>.</w:t>
      </w:r>
      <w:r w:rsidR="00E05536">
        <w:tab/>
        <w:t xml:space="preserve">Návrhy </w:t>
      </w:r>
      <w:r w:rsidR="006749F1">
        <w:t>F.IV.1 a F.</w:t>
      </w:r>
      <w:r w:rsidR="00E05536" w:rsidRPr="0040421E">
        <w:t>IV.2</w:t>
      </w:r>
      <w:r w:rsidR="00E05536">
        <w:rPr>
          <w:b/>
        </w:rPr>
        <w:t xml:space="preserve"> </w:t>
      </w:r>
      <w:r>
        <w:t xml:space="preserve">- </w:t>
      </w:r>
      <w:r>
        <w:rPr>
          <w:b/>
        </w:rPr>
        <w:t>doporučuje</w:t>
      </w:r>
    </w:p>
    <w:p w:rsidR="00E05536" w:rsidRDefault="00E05536" w:rsidP="00E05536">
      <w:pPr>
        <w:ind w:firstLine="567"/>
        <w:jc w:val="both"/>
      </w:pPr>
    </w:p>
    <w:p w:rsidR="00E05536" w:rsidRPr="00F37D01" w:rsidRDefault="008F6300" w:rsidP="00E05536">
      <w:pPr>
        <w:ind w:firstLine="567"/>
        <w:jc w:val="both"/>
      </w:pPr>
      <w:r>
        <w:t>24</w:t>
      </w:r>
      <w:r w:rsidR="00E05536">
        <w:t xml:space="preserve">. </w:t>
      </w:r>
      <w:r w:rsidR="00E05536">
        <w:tab/>
        <w:t>Návrhy</w:t>
      </w:r>
      <w:r w:rsidR="00E05536" w:rsidRPr="002C2BEA">
        <w:rPr>
          <w:b/>
        </w:rPr>
        <w:t xml:space="preserve"> </w:t>
      </w:r>
      <w:r w:rsidR="00E05536" w:rsidRPr="0040421E">
        <w:t>A.1 až A.7, A.9 až A.105, A.107 až A.110</w:t>
      </w:r>
      <w:r w:rsidR="00E05536">
        <w:rPr>
          <w:b/>
        </w:rPr>
        <w:t xml:space="preserve"> </w:t>
      </w:r>
      <w:r w:rsidR="00F37D01">
        <w:rPr>
          <w:b/>
        </w:rPr>
        <w:t>– doporučuje</w:t>
      </w:r>
    </w:p>
    <w:p w:rsidR="00E05536" w:rsidRDefault="00E05536" w:rsidP="00E05536">
      <w:pPr>
        <w:ind w:firstLine="567"/>
        <w:jc w:val="both"/>
      </w:pPr>
    </w:p>
    <w:p w:rsidR="00E05536" w:rsidRDefault="008F6300" w:rsidP="008F6300">
      <w:pPr>
        <w:ind w:firstLine="567"/>
        <w:jc w:val="both"/>
      </w:pPr>
      <w:r>
        <w:t>25</w:t>
      </w:r>
      <w:r w:rsidR="00E05536">
        <w:t>.</w:t>
      </w:r>
      <w:r w:rsidR="00E05536">
        <w:tab/>
        <w:t xml:space="preserve">Návrhy </w:t>
      </w:r>
      <w:r w:rsidR="00E05536" w:rsidRPr="0040421E">
        <w:t>A.8 a A.106</w:t>
      </w:r>
      <w:r w:rsidR="00E05536">
        <w:rPr>
          <w:b/>
        </w:rPr>
        <w:t xml:space="preserve"> </w:t>
      </w:r>
      <w:r>
        <w:rPr>
          <w:b/>
        </w:rPr>
        <w:t>- doporučuje</w:t>
      </w:r>
    </w:p>
    <w:p w:rsidR="00E05536" w:rsidRPr="00B364D2" w:rsidRDefault="00E05536" w:rsidP="00E05536">
      <w:pPr>
        <w:ind w:firstLine="567"/>
        <w:jc w:val="both"/>
      </w:pPr>
    </w:p>
    <w:p w:rsidR="00AE0B4E" w:rsidRPr="003B5D59" w:rsidRDefault="008F6300" w:rsidP="003B5D59">
      <w:pPr>
        <w:pStyle w:val="PS-uvodnodstavec"/>
        <w:ind w:firstLine="567"/>
      </w:pPr>
      <w:r>
        <w:lastRenderedPageBreak/>
        <w:t>26</w:t>
      </w:r>
      <w:r w:rsidR="00E05536">
        <w:t>.</w:t>
      </w:r>
      <w:r w:rsidR="00E05536">
        <w:tab/>
      </w:r>
      <w:r w:rsidR="00E05536" w:rsidRPr="008F6300">
        <w:t>Návrh zákona jako celek</w:t>
      </w:r>
      <w:r>
        <w:rPr>
          <w:b/>
        </w:rPr>
        <w:t xml:space="preserve"> - doporučuje</w:t>
      </w:r>
      <w:r w:rsidR="00E05536">
        <w:t>;</w:t>
      </w:r>
    </w:p>
    <w:p w:rsidR="00BD3DB1" w:rsidRDefault="00BD3DB1" w:rsidP="00D25E86">
      <w:pPr>
        <w:jc w:val="both"/>
        <w:rPr>
          <w:rFonts w:cs="Mangal"/>
        </w:rPr>
      </w:pPr>
    </w:p>
    <w:p w:rsidR="0073585A" w:rsidRPr="00C340C0" w:rsidRDefault="00BD3DB1" w:rsidP="00C340C0">
      <w:pPr>
        <w:pStyle w:val="Tlotextu"/>
        <w:spacing w:after="0" w:line="240" w:lineRule="auto"/>
        <w:ind w:left="720" w:hanging="735"/>
        <w:jc w:val="both"/>
      </w:pPr>
      <w:r>
        <w:t>III.</w:t>
      </w:r>
      <w:r>
        <w:tab/>
      </w:r>
      <w:r>
        <w:rPr>
          <w:spacing w:val="40"/>
        </w:rPr>
        <w:t xml:space="preserve">pověřuje </w:t>
      </w:r>
      <w:r>
        <w:t>zpravoda</w:t>
      </w:r>
      <w:r w:rsidR="00C340C0">
        <w:t>jku</w:t>
      </w:r>
      <w:r>
        <w:t xml:space="preserve"> výboru, aby </w:t>
      </w:r>
      <w:r>
        <w:rPr>
          <w:rFonts w:ascii="TimesNewRomanPSMT" w:hAnsi="TimesNewRomanPSMT" w:cs="TimesNewRomanPSMT"/>
        </w:rPr>
        <w:t>ve spolupráci s navrhovatelem a legislativním odborem Kanceláře Poslanecké sněmovny popřípadě navrhl</w:t>
      </w:r>
      <w:r w:rsidR="00C340C0">
        <w:rPr>
          <w:rFonts w:ascii="TimesNewRomanPSMT" w:hAnsi="TimesNewRomanPSMT" w:cs="TimesNewRomanPSMT"/>
        </w:rPr>
        <w:t>a</w:t>
      </w:r>
      <w:r>
        <w:t xml:space="preserve"> nezbytné úpravy podle § 95 odst. 2 zákona o jednacím řádu Poslanecké sněmovny,</w:t>
      </w:r>
    </w:p>
    <w:p w:rsidR="0073585A" w:rsidRDefault="0073585A" w:rsidP="00D25E86">
      <w:pPr>
        <w:pStyle w:val="Tlotextu"/>
        <w:spacing w:after="0" w:line="240" w:lineRule="auto"/>
        <w:rPr>
          <w:rFonts w:cs="Mangal"/>
        </w:rPr>
      </w:pPr>
    </w:p>
    <w:p w:rsidR="00BD3DB1" w:rsidRDefault="00BD3DB1" w:rsidP="00D25E86">
      <w:pPr>
        <w:ind w:left="720" w:hanging="720"/>
        <w:jc w:val="both"/>
      </w:pPr>
      <w:r>
        <w:t>IV.</w:t>
      </w:r>
      <w:r>
        <w:tab/>
      </w:r>
      <w:r w:rsidR="002974B7">
        <w:rPr>
          <w:spacing w:val="40"/>
        </w:rPr>
        <w:t>pověřuje</w:t>
      </w:r>
      <w:r w:rsidR="002974B7">
        <w:t xml:space="preserve"> </w:t>
      </w:r>
      <w:r>
        <w:t>zpravodaj</w:t>
      </w:r>
      <w:r w:rsidR="00C340C0">
        <w:t>ku</w:t>
      </w:r>
      <w:r>
        <w:t xml:space="preserve"> výboru, aby na schůzi Poslanecké sněmovny ve třetím čtení návrhu zákona přednášel</w:t>
      </w:r>
      <w:r w:rsidR="00C340C0">
        <w:t>a</w:t>
      </w:r>
      <w:r>
        <w:t xml:space="preserve"> stanoviska výboru,</w:t>
      </w:r>
    </w:p>
    <w:p w:rsidR="00BD3DB1" w:rsidRDefault="00BD3DB1" w:rsidP="00D25E86">
      <w:pPr>
        <w:ind w:left="720" w:hanging="720"/>
        <w:jc w:val="both"/>
      </w:pPr>
    </w:p>
    <w:p w:rsidR="00BD3DB1" w:rsidRDefault="00BD3DB1" w:rsidP="00D25E86">
      <w:pPr>
        <w:ind w:left="705" w:hanging="705"/>
        <w:jc w:val="both"/>
      </w:pPr>
      <w:r>
        <w:t>V.</w:t>
      </w:r>
      <w:r>
        <w:tab/>
      </w:r>
      <w:r w:rsidR="002974B7">
        <w:rPr>
          <w:spacing w:val="40"/>
        </w:rPr>
        <w:t>pověřuje</w:t>
      </w:r>
      <w:r w:rsidR="00375925">
        <w:rPr>
          <w:spacing w:val="40"/>
        </w:rPr>
        <w:t xml:space="preserve"> </w:t>
      </w:r>
      <w:r>
        <w:t>předsedu výboru, aby předložil toto usnesení předsedovi Poslanecké sněmovny.</w:t>
      </w:r>
    </w:p>
    <w:p w:rsidR="00BD3DB1" w:rsidRDefault="00BD3DB1" w:rsidP="00BD3DB1">
      <w:pPr>
        <w:rPr>
          <w:lang w:eastAsia="en-US"/>
        </w:rPr>
      </w:pPr>
    </w:p>
    <w:p w:rsidR="00BD3DB1" w:rsidRDefault="00BD3DB1" w:rsidP="00BD3DB1">
      <w:pPr>
        <w:rPr>
          <w:lang w:eastAsia="en-US"/>
        </w:rPr>
      </w:pPr>
    </w:p>
    <w:p w:rsidR="0073585A" w:rsidRDefault="0073585A" w:rsidP="00BD3DB1">
      <w:pPr>
        <w:rPr>
          <w:lang w:eastAsia="en-US"/>
        </w:rPr>
      </w:pPr>
    </w:p>
    <w:p w:rsidR="00C340C0" w:rsidRDefault="00C340C0" w:rsidP="00BD3DB1">
      <w:pPr>
        <w:rPr>
          <w:lang w:eastAsia="en-US"/>
        </w:rPr>
      </w:pPr>
    </w:p>
    <w:p w:rsidR="0073585A" w:rsidRDefault="0073585A" w:rsidP="00BD3DB1">
      <w:pPr>
        <w:rPr>
          <w:lang w:eastAsia="en-US"/>
        </w:rPr>
      </w:pPr>
    </w:p>
    <w:p w:rsidR="00296C0B" w:rsidRDefault="00296C0B" w:rsidP="00296C0B">
      <w:pPr>
        <w:tabs>
          <w:tab w:val="center" w:pos="1843"/>
        </w:tabs>
        <w:rPr>
          <w:lang w:eastAsia="en-US"/>
        </w:rPr>
      </w:pPr>
    </w:p>
    <w:p w:rsidR="00296C0B" w:rsidRDefault="00296C0B" w:rsidP="00296C0B">
      <w:pPr>
        <w:tabs>
          <w:tab w:val="center" w:pos="1843"/>
        </w:tabs>
        <w:rPr>
          <w:lang w:eastAsia="en-US"/>
        </w:rPr>
      </w:pPr>
    </w:p>
    <w:p w:rsidR="0073585A" w:rsidRDefault="00C340C0" w:rsidP="00296C0B">
      <w:pPr>
        <w:tabs>
          <w:tab w:val="center" w:pos="1843"/>
        </w:tabs>
      </w:pPr>
      <w:r>
        <w:t>prof. JUDr. Helena VÁLKOVÁ, CSc.</w:t>
      </w:r>
      <w:r w:rsidR="00296C0B">
        <w:t xml:space="preserve"> v. r. </w:t>
      </w:r>
      <w:r w:rsidR="0073585A">
        <w:tab/>
        <w:t xml:space="preserve">    </w:t>
      </w:r>
      <w:r w:rsidR="00296C0B">
        <w:t xml:space="preserve">   </w:t>
      </w:r>
      <w:bookmarkStart w:id="0" w:name="_GoBack"/>
      <w:bookmarkEnd w:id="0"/>
      <w:r w:rsidR="003B5D59">
        <w:t>JUDr. PhDr. Zdeněk ONDRÁČEK, Ph.D.</w:t>
      </w:r>
      <w:r w:rsidR="00296C0B">
        <w:t xml:space="preserve"> v. r. </w:t>
      </w:r>
    </w:p>
    <w:p w:rsidR="0073585A" w:rsidRDefault="0073585A" w:rsidP="00C340C0">
      <w:pPr>
        <w:tabs>
          <w:tab w:val="center" w:pos="1985"/>
        </w:tabs>
        <w:ind w:left="708" w:right="-995" w:hanging="141"/>
      </w:pPr>
      <w:r>
        <w:t xml:space="preserve">   zpravodaj</w:t>
      </w:r>
      <w:r w:rsidR="00C340C0">
        <w:t>ka</w:t>
      </w:r>
      <w:r>
        <w:t xml:space="preserve"> výboru</w:t>
      </w:r>
      <w:r w:rsidRPr="00106842">
        <w:tab/>
      </w:r>
      <w:r w:rsidRPr="00106842">
        <w:tab/>
      </w:r>
      <w:r>
        <w:tab/>
        <w:t xml:space="preserve">               </w:t>
      </w:r>
      <w:r w:rsidR="00296C0B">
        <w:t xml:space="preserve">            </w:t>
      </w:r>
      <w:r>
        <w:t>ověřovatel výboru</w:t>
      </w:r>
    </w:p>
    <w:p w:rsidR="0073585A" w:rsidRDefault="0073585A" w:rsidP="00C340C0">
      <w:pPr>
        <w:tabs>
          <w:tab w:val="center" w:pos="1701"/>
          <w:tab w:val="center" w:pos="4395"/>
          <w:tab w:val="center" w:pos="7371"/>
        </w:tabs>
      </w:pPr>
    </w:p>
    <w:p w:rsidR="0073585A" w:rsidRDefault="0073585A" w:rsidP="00C340C0">
      <w:pPr>
        <w:tabs>
          <w:tab w:val="center" w:pos="1701"/>
          <w:tab w:val="center" w:pos="4395"/>
          <w:tab w:val="center" w:pos="7371"/>
        </w:tabs>
      </w:pPr>
    </w:p>
    <w:p w:rsidR="0073585A" w:rsidRDefault="0073585A" w:rsidP="00C340C0">
      <w:pPr>
        <w:tabs>
          <w:tab w:val="center" w:pos="1701"/>
          <w:tab w:val="center" w:pos="4395"/>
          <w:tab w:val="center" w:pos="7371"/>
        </w:tabs>
      </w:pPr>
    </w:p>
    <w:p w:rsidR="0073585A" w:rsidRDefault="0073585A" w:rsidP="00C340C0">
      <w:pPr>
        <w:tabs>
          <w:tab w:val="center" w:pos="1701"/>
          <w:tab w:val="center" w:pos="4395"/>
          <w:tab w:val="center" w:pos="7371"/>
        </w:tabs>
      </w:pPr>
    </w:p>
    <w:p w:rsidR="0073585A" w:rsidRPr="00254049" w:rsidRDefault="0073585A" w:rsidP="00C340C0">
      <w:pPr>
        <w:tabs>
          <w:tab w:val="center" w:pos="1701"/>
          <w:tab w:val="center" w:pos="4395"/>
          <w:tab w:val="center" w:pos="7371"/>
        </w:tabs>
        <w:rPr>
          <w:caps/>
        </w:rPr>
      </w:pPr>
      <w:r>
        <w:tab/>
      </w:r>
      <w:r>
        <w:tab/>
        <w:t xml:space="preserve">Marek BENDA </w:t>
      </w:r>
      <w:r w:rsidR="00296C0B">
        <w:t xml:space="preserve">v. r. </w:t>
      </w:r>
    </w:p>
    <w:p w:rsidR="0073585A" w:rsidRDefault="0073585A" w:rsidP="00C340C0">
      <w:pPr>
        <w:tabs>
          <w:tab w:val="center" w:pos="1701"/>
          <w:tab w:val="center" w:pos="4395"/>
        </w:tabs>
      </w:pPr>
      <w:r w:rsidRPr="00106842">
        <w:tab/>
      </w:r>
      <w:r w:rsidRPr="00106842">
        <w:tab/>
      </w:r>
      <w:r>
        <w:t>p</w:t>
      </w:r>
      <w:r w:rsidRPr="00106842">
        <w:t>ředseda</w:t>
      </w:r>
      <w:r>
        <w:t xml:space="preserve"> výboru</w:t>
      </w:r>
    </w:p>
    <w:sectPr w:rsidR="0073585A" w:rsidSect="00296C0B">
      <w:headerReference w:type="default" r:id="rId8"/>
      <w:footerReference w:type="default" r:id="rId9"/>
      <w:pgSz w:w="11906" w:h="16838"/>
      <w:pgMar w:top="993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B6" w:rsidRDefault="00C52AB6" w:rsidP="00C52AB6">
      <w:r>
        <w:separator/>
      </w:r>
    </w:p>
  </w:endnote>
  <w:endnote w:type="continuationSeparator" w:id="0">
    <w:p w:rsidR="00C52AB6" w:rsidRDefault="00C52AB6" w:rsidP="00C5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190838"/>
      <w:docPartObj>
        <w:docPartGallery w:val="Page Numbers (Bottom of Page)"/>
        <w:docPartUnique/>
      </w:docPartObj>
    </w:sdtPr>
    <w:sdtEndPr/>
    <w:sdtContent>
      <w:p w:rsidR="00EF0DD6" w:rsidRDefault="00EF0D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0B">
          <w:rPr>
            <w:noProof/>
          </w:rPr>
          <w:t>4</w:t>
        </w:r>
        <w:r>
          <w:fldChar w:fldCharType="end"/>
        </w:r>
      </w:p>
    </w:sdtContent>
  </w:sdt>
  <w:p w:rsidR="00EF0DD6" w:rsidRDefault="00EF0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B6" w:rsidRDefault="00C52AB6" w:rsidP="00C52AB6">
      <w:r>
        <w:separator/>
      </w:r>
    </w:p>
  </w:footnote>
  <w:footnote w:type="continuationSeparator" w:id="0">
    <w:p w:rsidR="00C52AB6" w:rsidRDefault="00C52AB6" w:rsidP="00C5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B6" w:rsidRDefault="00C52AB6">
    <w:pPr>
      <w:pStyle w:val="Zhlav"/>
      <w:jc w:val="right"/>
    </w:pPr>
  </w:p>
  <w:p w:rsidR="00C52AB6" w:rsidRDefault="00C52A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A9A"/>
    <w:multiLevelType w:val="hybridMultilevel"/>
    <w:tmpl w:val="607CCB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DD2"/>
    <w:multiLevelType w:val="hybridMultilevel"/>
    <w:tmpl w:val="004002C2"/>
    <w:lvl w:ilvl="0" w:tplc="0CFC96D6">
      <w:start w:val="1"/>
      <w:numFmt w:val="upperLetter"/>
      <w:lvlText w:val="%1."/>
      <w:lvlJc w:val="left"/>
      <w:pPr>
        <w:ind w:left="717" w:hanging="360"/>
      </w:pPr>
      <w:rPr>
        <w:rFonts w:hint="default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976772"/>
    <w:multiLevelType w:val="hybridMultilevel"/>
    <w:tmpl w:val="1E783EDC"/>
    <w:lvl w:ilvl="0" w:tplc="363C06BE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7B0B6A"/>
    <w:multiLevelType w:val="hybridMultilevel"/>
    <w:tmpl w:val="C6263F2E"/>
    <w:lvl w:ilvl="0" w:tplc="838E64FE">
      <w:start w:val="2"/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2C5C7277"/>
    <w:multiLevelType w:val="hybridMultilevel"/>
    <w:tmpl w:val="43709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55A4"/>
    <w:multiLevelType w:val="hybridMultilevel"/>
    <w:tmpl w:val="A5CABF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3DE53705"/>
    <w:multiLevelType w:val="hybridMultilevel"/>
    <w:tmpl w:val="5C66322A"/>
    <w:lvl w:ilvl="0" w:tplc="E1DA1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43FB9"/>
    <w:multiLevelType w:val="hybridMultilevel"/>
    <w:tmpl w:val="52BC5BAE"/>
    <w:lvl w:ilvl="0" w:tplc="7A3A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B21DB6"/>
    <w:multiLevelType w:val="hybridMultilevel"/>
    <w:tmpl w:val="21F08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7566A"/>
    <w:multiLevelType w:val="hybridMultilevel"/>
    <w:tmpl w:val="A9F0F6A2"/>
    <w:lvl w:ilvl="0" w:tplc="4E64E508">
      <w:start w:val="1"/>
      <w:numFmt w:val="upperLetter"/>
      <w:lvlText w:val="%1."/>
      <w:lvlJc w:val="left"/>
      <w:pPr>
        <w:ind w:left="717" w:hanging="360"/>
      </w:pPr>
      <w:rPr>
        <w:rFonts w:hint="default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DCC1F73"/>
    <w:multiLevelType w:val="hybridMultilevel"/>
    <w:tmpl w:val="63042CFE"/>
    <w:lvl w:ilvl="0" w:tplc="9530CB9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F8F0ED4"/>
    <w:multiLevelType w:val="hybridMultilevel"/>
    <w:tmpl w:val="12CC85A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50D379A"/>
    <w:multiLevelType w:val="hybridMultilevel"/>
    <w:tmpl w:val="B080A6C4"/>
    <w:lvl w:ilvl="0" w:tplc="07FEF864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12"/>
  </w:num>
  <w:num w:numId="13">
    <w:abstractNumId w:val="8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88"/>
    <w:rsid w:val="00061ECB"/>
    <w:rsid w:val="00067BB5"/>
    <w:rsid w:val="000907B2"/>
    <w:rsid w:val="00100C5B"/>
    <w:rsid w:val="00120E36"/>
    <w:rsid w:val="001229C8"/>
    <w:rsid w:val="00151F34"/>
    <w:rsid w:val="0017155A"/>
    <w:rsid w:val="001A0836"/>
    <w:rsid w:val="001C6464"/>
    <w:rsid w:val="001E0702"/>
    <w:rsid w:val="001E0A9C"/>
    <w:rsid w:val="00235D13"/>
    <w:rsid w:val="00273B37"/>
    <w:rsid w:val="00280332"/>
    <w:rsid w:val="00296C0B"/>
    <w:rsid w:val="002974B7"/>
    <w:rsid w:val="002E0BE2"/>
    <w:rsid w:val="002F08DB"/>
    <w:rsid w:val="00307488"/>
    <w:rsid w:val="00333EBB"/>
    <w:rsid w:val="00344C0C"/>
    <w:rsid w:val="00350704"/>
    <w:rsid w:val="00375925"/>
    <w:rsid w:val="003B5D59"/>
    <w:rsid w:val="003E6C6F"/>
    <w:rsid w:val="0040421E"/>
    <w:rsid w:val="00407D98"/>
    <w:rsid w:val="004234F2"/>
    <w:rsid w:val="004F65BC"/>
    <w:rsid w:val="00506BD5"/>
    <w:rsid w:val="00535C9E"/>
    <w:rsid w:val="00617353"/>
    <w:rsid w:val="00656BB3"/>
    <w:rsid w:val="006749F1"/>
    <w:rsid w:val="006C0499"/>
    <w:rsid w:val="006D268A"/>
    <w:rsid w:val="00710DED"/>
    <w:rsid w:val="00717827"/>
    <w:rsid w:val="00722DDA"/>
    <w:rsid w:val="00732203"/>
    <w:rsid w:val="0073585A"/>
    <w:rsid w:val="007B7CE5"/>
    <w:rsid w:val="007C1988"/>
    <w:rsid w:val="007C1CFE"/>
    <w:rsid w:val="00814617"/>
    <w:rsid w:val="00856CCB"/>
    <w:rsid w:val="00857CEB"/>
    <w:rsid w:val="008732CE"/>
    <w:rsid w:val="00887B83"/>
    <w:rsid w:val="008C2C4B"/>
    <w:rsid w:val="008F6300"/>
    <w:rsid w:val="00922EC6"/>
    <w:rsid w:val="009E34A9"/>
    <w:rsid w:val="009F65C9"/>
    <w:rsid w:val="00A42DB6"/>
    <w:rsid w:val="00A61D40"/>
    <w:rsid w:val="00AD70C7"/>
    <w:rsid w:val="00AE0B4E"/>
    <w:rsid w:val="00AE0C6E"/>
    <w:rsid w:val="00AE1005"/>
    <w:rsid w:val="00B42C15"/>
    <w:rsid w:val="00B93866"/>
    <w:rsid w:val="00BD3DB1"/>
    <w:rsid w:val="00BF2508"/>
    <w:rsid w:val="00C0568E"/>
    <w:rsid w:val="00C340C0"/>
    <w:rsid w:val="00C52AB6"/>
    <w:rsid w:val="00CC4D17"/>
    <w:rsid w:val="00CD11B3"/>
    <w:rsid w:val="00CE53B7"/>
    <w:rsid w:val="00D25E86"/>
    <w:rsid w:val="00D446FB"/>
    <w:rsid w:val="00DA63E6"/>
    <w:rsid w:val="00DC3322"/>
    <w:rsid w:val="00E05536"/>
    <w:rsid w:val="00E05761"/>
    <w:rsid w:val="00E821BD"/>
    <w:rsid w:val="00EF0DD6"/>
    <w:rsid w:val="00EF16D0"/>
    <w:rsid w:val="00F3429F"/>
    <w:rsid w:val="00F37D01"/>
    <w:rsid w:val="00F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EE26"/>
  <w15:chartTrackingRefBased/>
  <w15:docId w15:val="{305E0D31-7922-4C7B-824E-E43E9AF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988"/>
    <w:pPr>
      <w:ind w:left="720"/>
      <w:contextualSpacing/>
    </w:pPr>
  </w:style>
  <w:style w:type="paragraph" w:customStyle="1" w:styleId="PS-hlavika1">
    <w:name w:val="PS-hlavička 1"/>
    <w:basedOn w:val="Normln"/>
    <w:next w:val="Bezmezer"/>
    <w:qFormat/>
    <w:rsid w:val="007C1988"/>
    <w:pPr>
      <w:jc w:val="center"/>
    </w:pPr>
    <w:rPr>
      <w:rFonts w:eastAsia="Calibri"/>
      <w:b/>
      <w:i/>
      <w:szCs w:val="22"/>
      <w:lang w:eastAsia="en-US"/>
    </w:rPr>
  </w:style>
  <w:style w:type="paragraph" w:customStyle="1" w:styleId="PS-hlavika2">
    <w:name w:val="PS-hlavička 2"/>
    <w:basedOn w:val="Normln"/>
    <w:next w:val="PS-hlavika1"/>
    <w:qFormat/>
    <w:rsid w:val="007C1988"/>
    <w:pPr>
      <w:jc w:val="center"/>
    </w:pPr>
    <w:rPr>
      <w:rFonts w:eastAsia="Calibri"/>
      <w:b/>
      <w:i/>
      <w:caps/>
      <w:sz w:val="36"/>
      <w:szCs w:val="22"/>
      <w:lang w:eastAsia="en-US"/>
    </w:rPr>
  </w:style>
  <w:style w:type="paragraph" w:customStyle="1" w:styleId="PS-slousnesen">
    <w:name w:val="PS-číslo usnesení"/>
    <w:basedOn w:val="Normln"/>
    <w:next w:val="Bezmezer"/>
    <w:qFormat/>
    <w:rsid w:val="007C1988"/>
    <w:pPr>
      <w:spacing w:before="360" w:after="360"/>
      <w:jc w:val="center"/>
    </w:pPr>
    <w:rPr>
      <w:rFonts w:eastAsia="Calibri"/>
      <w:b/>
      <w:i/>
      <w:szCs w:val="22"/>
      <w:lang w:eastAsia="en-US"/>
    </w:rPr>
  </w:style>
  <w:style w:type="paragraph" w:customStyle="1" w:styleId="PS-hlavika3">
    <w:name w:val="PS-hlavička 3"/>
    <w:basedOn w:val="Normln"/>
    <w:next w:val="PS-hlavika1"/>
    <w:qFormat/>
    <w:rsid w:val="007C1988"/>
    <w:pPr>
      <w:jc w:val="center"/>
    </w:pPr>
    <w:rPr>
      <w:rFonts w:eastAsia="Calibri"/>
      <w:b/>
      <w:i/>
      <w:caps/>
      <w:sz w:val="32"/>
      <w:szCs w:val="22"/>
      <w:lang w:eastAsia="en-US"/>
    </w:rPr>
  </w:style>
  <w:style w:type="paragraph" w:styleId="Bezmezer">
    <w:name w:val="No Spacing"/>
    <w:uiPriority w:val="1"/>
    <w:qFormat/>
    <w:rsid w:val="007C1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pedmtusnesen">
    <w:name w:val="PS-předmět usnesení"/>
    <w:basedOn w:val="Normln"/>
    <w:next w:val="PS-uvodnodstavec"/>
    <w:qFormat/>
    <w:rsid w:val="007C1988"/>
    <w:pPr>
      <w:pBdr>
        <w:bottom w:val="single" w:sz="4" w:space="12" w:color="auto"/>
      </w:pBdr>
      <w:spacing w:before="240" w:after="400"/>
      <w:jc w:val="center"/>
    </w:pPr>
    <w:rPr>
      <w:rFonts w:eastAsia="Calibri"/>
      <w:szCs w:val="22"/>
      <w:lang w:eastAsia="en-US"/>
    </w:rPr>
  </w:style>
  <w:style w:type="paragraph" w:customStyle="1" w:styleId="PS-uvodnodstavec">
    <w:name w:val="PS-uvodní odstavec"/>
    <w:basedOn w:val="Normln"/>
    <w:next w:val="Normln"/>
    <w:qFormat/>
    <w:rsid w:val="007C1988"/>
    <w:pPr>
      <w:spacing w:after="360" w:line="259" w:lineRule="auto"/>
      <w:ind w:firstLine="709"/>
      <w:jc w:val="both"/>
    </w:pPr>
    <w:rPr>
      <w:rFonts w:eastAsia="Calibri"/>
      <w:szCs w:val="22"/>
      <w:lang w:eastAsia="en-US"/>
    </w:rPr>
  </w:style>
  <w:style w:type="paragraph" w:customStyle="1" w:styleId="PS-slovanseznam">
    <w:name w:val="PS-číslovaný seznam"/>
    <w:basedOn w:val="Normln"/>
    <w:link w:val="PS-slovanseznamChar"/>
    <w:qFormat/>
    <w:rsid w:val="007C1988"/>
    <w:pPr>
      <w:numPr>
        <w:numId w:val="2"/>
      </w:numPr>
      <w:tabs>
        <w:tab w:val="left" w:pos="0"/>
      </w:tabs>
      <w:spacing w:after="400" w:line="259" w:lineRule="auto"/>
      <w:ind w:left="357" w:hanging="357"/>
      <w:jc w:val="both"/>
    </w:pPr>
    <w:rPr>
      <w:rFonts w:eastAsia="Calibri"/>
      <w:szCs w:val="22"/>
      <w:lang w:eastAsia="en-US"/>
    </w:rPr>
  </w:style>
  <w:style w:type="character" w:customStyle="1" w:styleId="PS-slovanseznamChar">
    <w:name w:val="PS-číslovaný seznam Char"/>
    <w:basedOn w:val="Standardnpsmoodstavce"/>
    <w:link w:val="PS-slovanseznam"/>
    <w:rsid w:val="007C1988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7C1988"/>
    <w:pPr>
      <w:tabs>
        <w:tab w:val="center" w:pos="1701"/>
        <w:tab w:val="center" w:pos="4536"/>
        <w:tab w:val="center" w:pos="7371"/>
      </w:tabs>
    </w:pPr>
    <w:rPr>
      <w:rFonts w:eastAsia="Calibri"/>
      <w:spacing w:val="60"/>
      <w:szCs w:val="22"/>
      <w:lang w:eastAsia="en-US"/>
    </w:rPr>
  </w:style>
  <w:style w:type="character" w:customStyle="1" w:styleId="proloenChar">
    <w:name w:val="proložení Char"/>
    <w:basedOn w:val="Standardnpsmoodstavce"/>
    <w:link w:val="proloen"/>
    <w:rsid w:val="007C1988"/>
    <w:rPr>
      <w:rFonts w:ascii="Times New Roman" w:eastAsia="Calibri" w:hAnsi="Times New Roman" w:cs="Times New Roman"/>
      <w:spacing w:val="60"/>
      <w:sz w:val="24"/>
    </w:rPr>
  </w:style>
  <w:style w:type="paragraph" w:styleId="Zhlav">
    <w:name w:val="header"/>
    <w:basedOn w:val="Normln"/>
    <w:link w:val="ZhlavChar"/>
    <w:unhideWhenUsed/>
    <w:rsid w:val="00C5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2A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A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C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CE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lotextu">
    <w:name w:val="Tělo textu"/>
    <w:basedOn w:val="Normln"/>
    <w:rsid w:val="00BD3DB1"/>
    <w:pPr>
      <w:widowControl w:val="0"/>
      <w:suppressAutoHyphens/>
      <w:spacing w:after="120" w:line="288" w:lineRule="auto"/>
      <w:textAlignment w:val="baseline"/>
    </w:pPr>
    <w:rPr>
      <w:rFonts w:eastAsia="SimSun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B42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D923-37E0-4C7A-A806-142346B6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MarcikM</dc:creator>
  <cp:keywords/>
  <dc:description/>
  <cp:lastModifiedBy>Vavrova  Martina</cp:lastModifiedBy>
  <cp:revision>24</cp:revision>
  <cp:lastPrinted>2019-02-07T12:02:00Z</cp:lastPrinted>
  <dcterms:created xsi:type="dcterms:W3CDTF">2019-02-07T10:07:00Z</dcterms:created>
  <dcterms:modified xsi:type="dcterms:W3CDTF">2019-02-11T10:27:00Z</dcterms:modified>
</cp:coreProperties>
</file>