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A6B" w:rsidRPr="00621F1B" w:rsidRDefault="00621F1B" w:rsidP="00E95437">
      <w:pPr>
        <w:pageBreakBefore/>
        <w:spacing w:before="120"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1F1B">
        <w:rPr>
          <w:rFonts w:ascii="Times New Roman" w:hAnsi="Times New Roman" w:cs="Times New Roman"/>
          <w:i/>
          <w:sz w:val="24"/>
          <w:szCs w:val="24"/>
        </w:rPr>
        <w:t>Návrh</w:t>
      </w:r>
    </w:p>
    <w:p w:rsidR="00621F1B" w:rsidRDefault="00621F1B" w:rsidP="00E9543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F1B" w:rsidRDefault="00621F1B" w:rsidP="00E9543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ZÁKON</w:t>
      </w:r>
    </w:p>
    <w:p w:rsidR="00707A6B" w:rsidRPr="00621F1B" w:rsidRDefault="00707A6B" w:rsidP="00E95437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1F1B">
        <w:rPr>
          <w:rFonts w:ascii="Times New Roman" w:hAnsi="Times New Roman" w:cs="Times New Roman"/>
          <w:sz w:val="24"/>
          <w:szCs w:val="24"/>
        </w:rPr>
        <w:t>ze dne ……………… 2019,</w:t>
      </w:r>
    </w:p>
    <w:p w:rsidR="00707A6B" w:rsidRPr="00313FF2" w:rsidRDefault="00707A6B" w:rsidP="00E9543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13FF2">
        <w:rPr>
          <w:rFonts w:ascii="Times New Roman" w:hAnsi="Times New Roman" w:cs="Times New Roman"/>
          <w:b/>
          <w:sz w:val="24"/>
          <w:szCs w:val="24"/>
        </w:rPr>
        <w:t xml:space="preserve">kterým se mění zákon </w:t>
      </w:r>
      <w:r w:rsidRPr="00313F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č. 121/2000 Sb., o právu autorském, o právech souvisejících s právem autorským a o změně některých zákonů (autorský zákon), ve znění pozdějších předpisů,</w:t>
      </w:r>
    </w:p>
    <w:p w:rsidR="00707A6B" w:rsidRPr="00313FF2" w:rsidRDefault="00707A6B" w:rsidP="00E9543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A6B" w:rsidRDefault="00707A6B" w:rsidP="00E9543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313FF2">
        <w:rPr>
          <w:rFonts w:ascii="Times New Roman" w:hAnsi="Times New Roman" w:cs="Times New Roman"/>
          <w:sz w:val="24"/>
          <w:szCs w:val="24"/>
        </w:rPr>
        <w:t>Parlament se usnesl na tomto zákoně České republiky:</w:t>
      </w:r>
    </w:p>
    <w:p w:rsidR="00E95437" w:rsidRPr="002C1804" w:rsidRDefault="00E95437" w:rsidP="00E95437">
      <w:pPr>
        <w:pStyle w:val="lnek"/>
      </w:pPr>
      <w:r>
        <w:t xml:space="preserve">Čl. </w:t>
      </w:r>
      <w:r w:rsidRPr="002C1804">
        <w:t>I</w:t>
      </w:r>
    </w:p>
    <w:p w:rsidR="00E95437" w:rsidRPr="002C1804" w:rsidRDefault="00E95437" w:rsidP="00703B94">
      <w:pPr>
        <w:pStyle w:val="Textlnku"/>
        <w:ind w:firstLine="0"/>
      </w:pPr>
      <w:r w:rsidRPr="002C1804">
        <w:t>Zákon č. 121/2000 Sb., o právu autorském, o právech souvisejících s právem autorským a o změně některých zákonů (autorský zákon), ve znění zákona č. 81/2005 Sb., zákona č. 61/2006 Sb., zákona č. 186/2006 Sb., zákona č. 216/2006 Sb., zákona č. 168/2008 Sb., zákona č. 41/2009 Sb., zákona č. 227/2009 Sb., zákona č. 153/2010 Sb., zákona č. 424/2010 Sb., zákona č. 375/2011 Sb., zákona č. 420/2011 Sb., zákona č. 18/2012 Sb., zákona č. 496/2012 Sb., zákona č. 156/2013 Sb., zákona č. 303/2013 Sb., zákona č. 64/2014 Sb., zákona č. 228/2014 Sb., zákona č. 355/2014 Sb., zákona č. 356/2014 Sb., zákona č. 250/2016 Sb., zákona č. 298/2016 Sb., zákona č. 102/2017 Sb. a zákona č. 183/2017 Sb., se mění takto:</w:t>
      </w:r>
    </w:p>
    <w:p w:rsidR="00703B94" w:rsidRDefault="00B02A1C" w:rsidP="00E95437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437">
        <w:rPr>
          <w:rFonts w:ascii="Times New Roman" w:eastAsia="Times New Roman" w:hAnsi="Times New Roman" w:cs="Times New Roman"/>
          <w:color w:val="000000"/>
          <w:sz w:val="24"/>
          <w:szCs w:val="24"/>
        </w:rPr>
        <w:t>V § 23 se věta druhá nahrazuje větou „Za provozování rozhlasového a televizního vysílání se podle § 18 odst. 3 nepovažuje zpřístupňování díla pacientům při poskytování zdravotních služeb ve zdravotnických zařízeních</w:t>
      </w:r>
      <w:r w:rsidR="0070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5437">
        <w:rPr>
          <w:rFonts w:ascii="Times New Roman" w:eastAsia="Times New Roman" w:hAnsi="Times New Roman" w:cs="Times New Roman"/>
          <w:color w:val="000000"/>
          <w:sz w:val="24"/>
          <w:szCs w:val="24"/>
        </w:rPr>
        <w:t>ani zpřístupňování díla v</w:t>
      </w:r>
      <w:r w:rsidR="00B16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Pr="00E95437">
        <w:rPr>
          <w:rFonts w:ascii="Times New Roman" w:eastAsia="Times New Roman" w:hAnsi="Times New Roman" w:cs="Times New Roman"/>
          <w:color w:val="000000"/>
          <w:sz w:val="24"/>
          <w:szCs w:val="24"/>
        </w:rPr>
        <w:t>rovozovnách</w:t>
      </w:r>
      <w:r w:rsidR="00BB6C26">
        <w:rPr>
          <w:rFonts w:ascii="Times New Roman" w:eastAsia="Times New Roman" w:hAnsi="Times New Roman" w:cs="Times New Roman"/>
          <w:color w:val="000000"/>
          <w:sz w:val="24"/>
          <w:szCs w:val="24"/>
        </w:rPr>
        <w:t>, kter</w:t>
      </w:r>
      <w:r w:rsidR="00AB6900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="00BB6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nejs</w:t>
      </w:r>
      <w:r w:rsidR="00B1606C">
        <w:rPr>
          <w:rFonts w:ascii="Times New Roman" w:eastAsia="Times New Roman" w:hAnsi="Times New Roman" w:cs="Times New Roman"/>
          <w:color w:val="000000"/>
          <w:sz w:val="24"/>
          <w:szCs w:val="24"/>
        </w:rPr>
        <w:t>ou provozován</w:t>
      </w:r>
      <w:r w:rsidR="00AB6900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B16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účelem</w:t>
      </w:r>
      <w:r w:rsidR="005D7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3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zpřístupnění </w:t>
      </w:r>
      <w:r w:rsidR="005D7F88">
        <w:rPr>
          <w:rFonts w:ascii="Times New Roman" w:eastAsia="Times New Roman" w:hAnsi="Times New Roman" w:cs="Times New Roman"/>
          <w:color w:val="000000"/>
          <w:sz w:val="24"/>
          <w:szCs w:val="24"/>
        </w:rPr>
        <w:t>rozhlasového a televizního vysílání</w:t>
      </w:r>
      <w:r w:rsidR="006363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7040C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</w:p>
    <w:p w:rsidR="0097040C" w:rsidRPr="002C1804" w:rsidRDefault="0097040C" w:rsidP="009416BB">
      <w:pPr>
        <w:pStyle w:val="lnek"/>
        <w:ind w:left="372" w:firstLine="348"/>
      </w:pPr>
      <w:r>
        <w:t xml:space="preserve">Čl. </w:t>
      </w:r>
      <w:r w:rsidRPr="002C1804">
        <w:t>I</w:t>
      </w:r>
      <w:r w:rsidR="009416BB">
        <w:t>I</w:t>
      </w:r>
    </w:p>
    <w:p w:rsidR="0097040C" w:rsidRDefault="0097040C" w:rsidP="00B1606C">
      <w:pPr>
        <w:pStyle w:val="Textlnku"/>
        <w:numPr>
          <w:ilvl w:val="0"/>
          <w:numId w:val="3"/>
        </w:numPr>
      </w:pPr>
      <w:r w:rsidRPr="002C1804">
        <w:t xml:space="preserve">Tento zákon nabývá účinnosti dnem </w:t>
      </w:r>
      <w:r>
        <w:t>jeho vyhlášen</w:t>
      </w:r>
      <w:r w:rsidR="00B1606C">
        <w:t xml:space="preserve">í. </w:t>
      </w:r>
    </w:p>
    <w:p w:rsidR="00485096" w:rsidRDefault="00485096" w:rsidP="00485096">
      <w:pPr>
        <w:pStyle w:val="Textlnku"/>
      </w:pPr>
    </w:p>
    <w:p w:rsidR="00485096" w:rsidRPr="00313FF2" w:rsidRDefault="00485096" w:rsidP="00485096">
      <w:pPr>
        <w:pageBreakBefore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3FF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DŮVODOVÁ ZPRÁVA</w:t>
      </w:r>
    </w:p>
    <w:p w:rsidR="00485096" w:rsidRPr="00313FF2" w:rsidRDefault="00485096" w:rsidP="0048509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85096" w:rsidRPr="00313FF2" w:rsidRDefault="00485096" w:rsidP="00485096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3F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A. Obecná část </w:t>
      </w:r>
    </w:p>
    <w:p w:rsidR="00485096" w:rsidRPr="00313FF2" w:rsidRDefault="00485096" w:rsidP="0048509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3F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Zhodnocení platného právního stavu, hlavní principy navrhované právní úpravy a nezbytnost navrhované právní úpravy</w:t>
      </w:r>
    </w:p>
    <w:p w:rsidR="00485096" w:rsidRDefault="00485096" w:rsidP="00485096">
      <w:pPr>
        <w:pStyle w:val="Textpoznpodarou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Návrh zákona ukládá, aby šíření rozhlasového a televizního vysílání bylo umožněno nejen ve zdravotnických zařízeních, ale také v prostorách, jež jsou v živnostenském zákoně definovány jako „provozovny“, ale nejsou určeny pro poskytování hudební a televizní produkce. </w:t>
      </w:r>
    </w:p>
    <w:p w:rsidR="00485096" w:rsidRDefault="00485096" w:rsidP="00485096">
      <w:pPr>
        <w:pStyle w:val="Textpoznpodarou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Účelem novely zákona je zpřístupnit hudební produkci v prostorách, které primárně slouží pro jiné účely než je provozování hudební produkce, jako jsou kadeřnictví nebo restaurační provozovny a jsou navštěvovány za účelem poskytnutí dané služby, nikoliv zpřístupnění hudební produkce. </w:t>
      </w:r>
    </w:p>
    <w:p w:rsidR="00485096" w:rsidRPr="00313FF2" w:rsidRDefault="00485096" w:rsidP="00485096">
      <w:pPr>
        <w:keepNext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F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Zhodnocení souladu navrhované právní úpravy s ústavním pořádkem České republiky a s mezinárodními smlouvami podle čl. 10 Ústavy České republiky </w:t>
      </w:r>
    </w:p>
    <w:p w:rsidR="00485096" w:rsidRDefault="00485096" w:rsidP="00485096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FF2">
        <w:rPr>
          <w:rFonts w:ascii="Times New Roman" w:hAnsi="Times New Roman" w:cs="Times New Roman"/>
          <w:color w:val="000000"/>
          <w:sz w:val="24"/>
          <w:szCs w:val="24"/>
        </w:rPr>
        <w:t>Návrh zákona je v souladu s ústavním pořádkem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České republiky a je souladu s právem Evropské unie</w:t>
      </w:r>
      <w:r w:rsidRPr="00313FF2">
        <w:rPr>
          <w:rFonts w:ascii="Times New Roman" w:hAnsi="Times New Roman" w:cs="Times New Roman"/>
          <w:color w:val="000000"/>
          <w:sz w:val="24"/>
          <w:szCs w:val="24"/>
        </w:rPr>
        <w:t>. Návrh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FF2">
        <w:rPr>
          <w:rFonts w:ascii="Times New Roman" w:hAnsi="Times New Roman" w:cs="Times New Roman"/>
          <w:color w:val="000000"/>
          <w:sz w:val="24"/>
          <w:szCs w:val="24"/>
        </w:rPr>
        <w:t xml:space="preserve">zákona je v souladu se závazky České republiky vyplývajícími z mezinárodních smluv, </w:t>
      </w:r>
      <w:r>
        <w:rPr>
          <w:rFonts w:ascii="Times New Roman" w:hAnsi="Times New Roman" w:cs="Times New Roman"/>
          <w:color w:val="000000"/>
          <w:sz w:val="24"/>
          <w:szCs w:val="24"/>
        </w:rPr>
        <w:t>ji</w:t>
      </w:r>
      <w:r w:rsidRPr="00313FF2">
        <w:rPr>
          <w:rFonts w:ascii="Times New Roman" w:hAnsi="Times New Roman" w:cs="Times New Roman"/>
          <w:color w:val="000000"/>
          <w:sz w:val="24"/>
          <w:szCs w:val="24"/>
        </w:rPr>
        <w:t>miž je Č</w:t>
      </w:r>
      <w:r>
        <w:rPr>
          <w:rFonts w:ascii="Times New Roman" w:hAnsi="Times New Roman" w:cs="Times New Roman"/>
          <w:color w:val="000000"/>
          <w:sz w:val="24"/>
          <w:szCs w:val="24"/>
        </w:rPr>
        <w:t>eská republika</w:t>
      </w:r>
      <w:r w:rsidRPr="00313FF2">
        <w:rPr>
          <w:rFonts w:ascii="Times New Roman" w:hAnsi="Times New Roman" w:cs="Times New Roman"/>
          <w:color w:val="000000"/>
          <w:sz w:val="24"/>
          <w:szCs w:val="24"/>
        </w:rPr>
        <w:t xml:space="preserve"> vázána. </w:t>
      </w:r>
    </w:p>
    <w:p w:rsidR="00485096" w:rsidRDefault="00485096" w:rsidP="00485096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Bernská úmluva o ochraně literárních a uměleckých děl, kterou je Česká republika vázána, ve svém článku 11 definuje, že autoři dramatických, hudebně-dramatických a hudebních děl mají výlučné právo udílet své svolení k veřejnému provozování a provedení svých děl. Pojem „veřejného provozování“ a „veřejného šíření“ byl z citované úmluvy převzat do právních předpisů Evropské unie. Předložený návrh proto citovaný přístup zohledňuje, kdy stanoví, že zpřístupnění autorských děl nebude realizováno na veřejných prostranstvích, ale pouze v uzavřených provozovnách, které nejsou určeny pro šíření hudební a televizní produkce.</w:t>
      </w:r>
    </w:p>
    <w:p w:rsidR="00485096" w:rsidRPr="00313FF2" w:rsidRDefault="00485096" w:rsidP="00485096">
      <w:pPr>
        <w:keepNext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F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Předpokládaný hospodářský a finanční dosah navrhované právní úpravy na státní rozpočet, na rozpočty krajů a obcí </w:t>
      </w:r>
    </w:p>
    <w:p w:rsidR="00485096" w:rsidRDefault="00485096" w:rsidP="0048509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FF2">
        <w:rPr>
          <w:rFonts w:ascii="Times New Roman" w:hAnsi="Times New Roman" w:cs="Times New Roman"/>
          <w:color w:val="000000"/>
          <w:sz w:val="24"/>
          <w:szCs w:val="24"/>
        </w:rPr>
        <w:t>Návrh zákona nemá vliv na státní rozpočet. Návrh zákona nemá vliv na rozpočty krajů a obcí.</w:t>
      </w:r>
    </w:p>
    <w:p w:rsidR="00485096" w:rsidRPr="007F65C9" w:rsidRDefault="00485096" w:rsidP="0048509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F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B. Zvláštní část</w:t>
      </w:r>
    </w:p>
    <w:p w:rsidR="00485096" w:rsidRPr="00313FF2" w:rsidRDefault="00485096" w:rsidP="0048509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FF2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485096" w:rsidRPr="00313FF2" w:rsidRDefault="00485096" w:rsidP="0048509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stanoví, že autorské poplatky se neplatí v provozovnách, které nejsou určeny pro poskytování hudební a televizní produkce.</w:t>
      </w:r>
    </w:p>
    <w:p w:rsidR="00485096" w:rsidRPr="00313FF2" w:rsidRDefault="00485096" w:rsidP="0048509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FF2">
        <w:rPr>
          <w:rFonts w:ascii="Times New Roman" w:hAnsi="Times New Roman" w:cs="Times New Roman"/>
          <w:b/>
          <w:sz w:val="24"/>
          <w:szCs w:val="24"/>
        </w:rPr>
        <w:t>Čl. II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85096" w:rsidRPr="00313FF2" w:rsidRDefault="00485096" w:rsidP="0048509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FF2">
        <w:rPr>
          <w:rFonts w:ascii="Times New Roman" w:hAnsi="Times New Roman" w:cs="Times New Roman"/>
          <w:sz w:val="24"/>
          <w:szCs w:val="24"/>
        </w:rPr>
        <w:t xml:space="preserve">Účinnost je navržena tak, aby nebyla závislá na délce legislativního procesu. </w:t>
      </w:r>
    </w:p>
    <w:p w:rsidR="00485096" w:rsidRDefault="00485096" w:rsidP="0048509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5096" w:rsidRDefault="00485096" w:rsidP="0048509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5096" w:rsidRDefault="00485096" w:rsidP="0048509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5096" w:rsidRDefault="00485096" w:rsidP="0048509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5096" w:rsidRDefault="00485096" w:rsidP="0048509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5096" w:rsidRDefault="00485096" w:rsidP="0048509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5096" w:rsidRDefault="00485096" w:rsidP="0048509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5096" w:rsidRPr="00313FF2" w:rsidRDefault="00485096" w:rsidP="0048509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5E12" w:rsidRPr="00313FF2" w:rsidRDefault="00E25E12" w:rsidP="00E25E1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FF2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13FF2">
        <w:rPr>
          <w:rFonts w:ascii="Times New Roman" w:hAnsi="Times New Roman" w:cs="Times New Roman"/>
          <w:color w:val="000000" w:themeColor="text1"/>
          <w:sz w:val="24"/>
          <w:szCs w:val="24"/>
        </w:rPr>
        <w:t>Praze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dne 13. 2. 2019</w:t>
      </w:r>
    </w:p>
    <w:p w:rsidR="00E25E12" w:rsidRDefault="00E25E12" w:rsidP="00E25E12">
      <w:pPr>
        <w:pStyle w:val="Zkladntext"/>
        <w:spacing w:before="120"/>
        <w:rPr>
          <w:b/>
          <w:szCs w:val="24"/>
        </w:rPr>
      </w:pPr>
    </w:p>
    <w:p w:rsidR="00E25E12" w:rsidRPr="00313FF2" w:rsidRDefault="00E25E12" w:rsidP="00E25E12">
      <w:pPr>
        <w:pStyle w:val="Zkladntext"/>
        <w:spacing w:before="120"/>
        <w:rPr>
          <w:b/>
          <w:szCs w:val="24"/>
        </w:rPr>
      </w:pPr>
      <w:r w:rsidRPr="00313FF2">
        <w:rPr>
          <w:b/>
          <w:szCs w:val="24"/>
        </w:rPr>
        <w:t>Předkladatelé:</w:t>
      </w:r>
    </w:p>
    <w:p w:rsidR="00E25E12" w:rsidRPr="00822D9E" w:rsidRDefault="00E25E12" w:rsidP="00E25E12">
      <w:pPr>
        <w:pStyle w:val="Zkladntext"/>
        <w:spacing w:before="120"/>
        <w:rPr>
          <w:szCs w:val="24"/>
        </w:rPr>
      </w:pPr>
    </w:p>
    <w:p w:rsidR="00E25E12" w:rsidRPr="00FB5389" w:rsidRDefault="00E25E12" w:rsidP="00E25E12">
      <w:pPr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5389">
        <w:rPr>
          <w:rFonts w:ascii="Times New Roman" w:hAnsi="Times New Roman"/>
          <w:sz w:val="24"/>
          <w:szCs w:val="24"/>
        </w:rPr>
        <w:t>Tomio</w:t>
      </w:r>
      <w:proofErr w:type="spellEnd"/>
      <w:r w:rsidRPr="00FB5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5389">
        <w:rPr>
          <w:rFonts w:ascii="Times New Roman" w:hAnsi="Times New Roman"/>
          <w:sz w:val="24"/>
          <w:szCs w:val="24"/>
        </w:rPr>
        <w:t>Okamura</w:t>
      </w:r>
      <w:proofErr w:type="spellEnd"/>
      <w:r w:rsidRPr="00FB5389">
        <w:rPr>
          <w:rFonts w:ascii="Times New Roman" w:hAnsi="Times New Roman"/>
          <w:sz w:val="24"/>
          <w:szCs w:val="24"/>
        </w:rPr>
        <w:t>, v. r.</w:t>
      </w:r>
    </w:p>
    <w:p w:rsidR="00E25E12" w:rsidRPr="00FB5389" w:rsidRDefault="00E25E12" w:rsidP="00E25E12">
      <w:pPr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B5389">
        <w:rPr>
          <w:rFonts w:ascii="Times New Roman" w:hAnsi="Times New Roman"/>
          <w:sz w:val="24"/>
          <w:szCs w:val="24"/>
        </w:rPr>
        <w:t>Radim Fiala, v. r.</w:t>
      </w:r>
    </w:p>
    <w:p w:rsidR="00E25E12" w:rsidRPr="00FB5389" w:rsidRDefault="00E25E12" w:rsidP="00E25E12">
      <w:pPr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B5389">
        <w:rPr>
          <w:rFonts w:ascii="Times New Roman" w:hAnsi="Times New Roman"/>
          <w:sz w:val="24"/>
          <w:szCs w:val="24"/>
        </w:rPr>
        <w:t>Radek Koten, v. r.</w:t>
      </w:r>
    </w:p>
    <w:p w:rsidR="00E25E12" w:rsidRPr="00FB5389" w:rsidRDefault="00E25E12" w:rsidP="00E25E12">
      <w:pPr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B5389">
        <w:rPr>
          <w:rFonts w:ascii="Times New Roman" w:hAnsi="Times New Roman"/>
          <w:sz w:val="24"/>
          <w:szCs w:val="24"/>
        </w:rPr>
        <w:t>Marian Bojko, v. r.</w:t>
      </w:r>
    </w:p>
    <w:p w:rsidR="00E25E12" w:rsidRPr="00FB5389" w:rsidRDefault="00E25E12" w:rsidP="00E25E12">
      <w:pPr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B5389">
        <w:rPr>
          <w:rFonts w:ascii="Times New Roman" w:hAnsi="Times New Roman"/>
          <w:sz w:val="24"/>
          <w:szCs w:val="24"/>
        </w:rPr>
        <w:t>Jaroslav Holík, v. r.</w:t>
      </w:r>
    </w:p>
    <w:p w:rsidR="00E25E12" w:rsidRPr="00FB5389" w:rsidRDefault="00E25E12" w:rsidP="00E25E12">
      <w:pPr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B5389">
        <w:rPr>
          <w:rFonts w:ascii="Times New Roman" w:hAnsi="Times New Roman"/>
          <w:sz w:val="24"/>
          <w:szCs w:val="24"/>
        </w:rPr>
        <w:t>Jan Hrnčíř, v. r.</w:t>
      </w:r>
    </w:p>
    <w:p w:rsidR="00E25E12" w:rsidRPr="00FB5389" w:rsidRDefault="00E25E12" w:rsidP="00E25E12">
      <w:pPr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B5389">
        <w:rPr>
          <w:rFonts w:ascii="Times New Roman" w:hAnsi="Times New Roman"/>
          <w:sz w:val="24"/>
          <w:szCs w:val="24"/>
        </w:rPr>
        <w:t xml:space="preserve">Tereza </w:t>
      </w:r>
      <w:proofErr w:type="spellStart"/>
      <w:r w:rsidRPr="00FB5389">
        <w:rPr>
          <w:rFonts w:ascii="Times New Roman" w:hAnsi="Times New Roman"/>
          <w:sz w:val="24"/>
          <w:szCs w:val="24"/>
        </w:rPr>
        <w:t>Hyťhová</w:t>
      </w:r>
      <w:proofErr w:type="spellEnd"/>
      <w:r w:rsidRPr="00FB5389">
        <w:rPr>
          <w:rFonts w:ascii="Times New Roman" w:hAnsi="Times New Roman"/>
          <w:sz w:val="24"/>
          <w:szCs w:val="24"/>
        </w:rPr>
        <w:t>, v. r.</w:t>
      </w:r>
    </w:p>
    <w:p w:rsidR="00E25E12" w:rsidRPr="00FB5389" w:rsidRDefault="00E25E12" w:rsidP="00E25E12">
      <w:pPr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B5389">
        <w:rPr>
          <w:rFonts w:ascii="Times New Roman" w:hAnsi="Times New Roman"/>
          <w:sz w:val="24"/>
          <w:szCs w:val="24"/>
        </w:rPr>
        <w:t>Monika Jarošová, v. r.</w:t>
      </w:r>
    </w:p>
    <w:p w:rsidR="00E25E12" w:rsidRDefault="00E25E12" w:rsidP="00E25E12">
      <w:pPr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B5389">
        <w:rPr>
          <w:rFonts w:ascii="Times New Roman" w:hAnsi="Times New Roman"/>
          <w:sz w:val="24"/>
          <w:szCs w:val="24"/>
        </w:rPr>
        <w:t>Pavel Jelínek, v. r.</w:t>
      </w:r>
    </w:p>
    <w:p w:rsidR="00E25E12" w:rsidRPr="00FB5389" w:rsidRDefault="00E25E12" w:rsidP="00E25E12">
      <w:pPr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Jiří Kobza, v. r. </w:t>
      </w:r>
      <w:bookmarkStart w:id="0" w:name="_GoBack"/>
      <w:bookmarkEnd w:id="0"/>
    </w:p>
    <w:p w:rsidR="00E25E12" w:rsidRPr="00FB5389" w:rsidRDefault="00E25E12" w:rsidP="00E25E12">
      <w:pPr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B5389">
        <w:rPr>
          <w:rFonts w:ascii="Times New Roman" w:hAnsi="Times New Roman"/>
          <w:sz w:val="24"/>
          <w:szCs w:val="24"/>
        </w:rPr>
        <w:t>Jiří Kohoutek, v. r.</w:t>
      </w:r>
    </w:p>
    <w:p w:rsidR="00E25E12" w:rsidRPr="00FB5389" w:rsidRDefault="00E25E12" w:rsidP="00E25E12">
      <w:pPr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B5389">
        <w:rPr>
          <w:rFonts w:ascii="Times New Roman" w:hAnsi="Times New Roman"/>
          <w:sz w:val="24"/>
          <w:szCs w:val="24"/>
        </w:rPr>
        <w:t xml:space="preserve">Jana </w:t>
      </w:r>
      <w:proofErr w:type="spellStart"/>
      <w:r w:rsidRPr="00FB5389">
        <w:rPr>
          <w:rFonts w:ascii="Times New Roman" w:hAnsi="Times New Roman"/>
          <w:sz w:val="24"/>
          <w:szCs w:val="24"/>
        </w:rPr>
        <w:t>Levová</w:t>
      </w:r>
      <w:proofErr w:type="spellEnd"/>
      <w:r w:rsidRPr="00FB5389">
        <w:rPr>
          <w:rFonts w:ascii="Times New Roman" w:hAnsi="Times New Roman"/>
          <w:sz w:val="24"/>
          <w:szCs w:val="24"/>
        </w:rPr>
        <w:t>, v. r.</w:t>
      </w:r>
    </w:p>
    <w:p w:rsidR="00E25E12" w:rsidRPr="00FB5389" w:rsidRDefault="00E25E12" w:rsidP="00E25E12">
      <w:pPr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B5389">
        <w:rPr>
          <w:rFonts w:ascii="Times New Roman" w:hAnsi="Times New Roman"/>
          <w:sz w:val="24"/>
          <w:szCs w:val="24"/>
        </w:rPr>
        <w:t>Karla Maříková, v. r.</w:t>
      </w:r>
    </w:p>
    <w:p w:rsidR="00E25E12" w:rsidRPr="00FB5389" w:rsidRDefault="00E25E12" w:rsidP="00E25E12">
      <w:pPr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B5389">
        <w:rPr>
          <w:rFonts w:ascii="Times New Roman" w:hAnsi="Times New Roman"/>
          <w:sz w:val="24"/>
          <w:szCs w:val="24"/>
        </w:rPr>
        <w:t xml:space="preserve">Ivana </w:t>
      </w:r>
      <w:proofErr w:type="spellStart"/>
      <w:r w:rsidRPr="00FB5389">
        <w:rPr>
          <w:rFonts w:ascii="Times New Roman" w:hAnsi="Times New Roman"/>
          <w:sz w:val="24"/>
          <w:szCs w:val="24"/>
        </w:rPr>
        <w:t>Nevludová</w:t>
      </w:r>
      <w:proofErr w:type="spellEnd"/>
      <w:r w:rsidRPr="00FB5389">
        <w:rPr>
          <w:rFonts w:ascii="Times New Roman" w:hAnsi="Times New Roman"/>
          <w:sz w:val="24"/>
          <w:szCs w:val="24"/>
        </w:rPr>
        <w:t>, v. r.</w:t>
      </w:r>
    </w:p>
    <w:p w:rsidR="00E25E12" w:rsidRPr="00FB5389" w:rsidRDefault="00E25E12" w:rsidP="00E25E12">
      <w:pPr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B5389">
        <w:rPr>
          <w:rFonts w:ascii="Times New Roman" w:hAnsi="Times New Roman"/>
          <w:sz w:val="24"/>
          <w:szCs w:val="24"/>
        </w:rPr>
        <w:t xml:space="preserve">Miloslav </w:t>
      </w:r>
      <w:proofErr w:type="spellStart"/>
      <w:r w:rsidRPr="00FB5389">
        <w:rPr>
          <w:rFonts w:ascii="Times New Roman" w:hAnsi="Times New Roman"/>
          <w:sz w:val="24"/>
          <w:szCs w:val="24"/>
        </w:rPr>
        <w:t>Rozner</w:t>
      </w:r>
      <w:proofErr w:type="spellEnd"/>
      <w:r w:rsidRPr="00FB5389">
        <w:rPr>
          <w:rFonts w:ascii="Times New Roman" w:hAnsi="Times New Roman"/>
          <w:sz w:val="24"/>
          <w:szCs w:val="24"/>
        </w:rPr>
        <w:t>, v. r.</w:t>
      </w:r>
    </w:p>
    <w:p w:rsidR="00E25E12" w:rsidRPr="00FB5389" w:rsidRDefault="00E25E12" w:rsidP="00E25E12">
      <w:pPr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B5389">
        <w:rPr>
          <w:rFonts w:ascii="Times New Roman" w:hAnsi="Times New Roman"/>
          <w:sz w:val="24"/>
          <w:szCs w:val="24"/>
        </w:rPr>
        <w:t xml:space="preserve">Radek </w:t>
      </w:r>
      <w:proofErr w:type="spellStart"/>
      <w:r w:rsidRPr="00FB5389">
        <w:rPr>
          <w:rFonts w:ascii="Times New Roman" w:hAnsi="Times New Roman"/>
          <w:sz w:val="24"/>
          <w:szCs w:val="24"/>
        </w:rPr>
        <w:t>Rozvoral</w:t>
      </w:r>
      <w:proofErr w:type="spellEnd"/>
      <w:r w:rsidRPr="00FB5389">
        <w:rPr>
          <w:rFonts w:ascii="Times New Roman" w:hAnsi="Times New Roman"/>
          <w:sz w:val="24"/>
          <w:szCs w:val="24"/>
        </w:rPr>
        <w:t>, v. r.</w:t>
      </w:r>
    </w:p>
    <w:p w:rsidR="00E25E12" w:rsidRPr="00FB5389" w:rsidRDefault="00E25E12" w:rsidP="00E25E12">
      <w:pPr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B5389">
        <w:rPr>
          <w:rFonts w:ascii="Times New Roman" w:hAnsi="Times New Roman"/>
          <w:sz w:val="24"/>
          <w:szCs w:val="24"/>
        </w:rPr>
        <w:t>Lucie Šafránková, v. r.</w:t>
      </w:r>
    </w:p>
    <w:p w:rsidR="00E25E12" w:rsidRPr="00FB5389" w:rsidRDefault="00E25E12" w:rsidP="00E25E12">
      <w:pPr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B5389">
        <w:rPr>
          <w:rFonts w:ascii="Times New Roman" w:hAnsi="Times New Roman"/>
          <w:sz w:val="24"/>
          <w:szCs w:val="24"/>
        </w:rPr>
        <w:t>Lubomír Španěl, v. r.</w:t>
      </w:r>
    </w:p>
    <w:p w:rsidR="00E25E12" w:rsidRPr="00FB5389" w:rsidRDefault="00E25E12" w:rsidP="00E25E12">
      <w:pPr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B5389">
        <w:rPr>
          <w:rFonts w:ascii="Times New Roman" w:hAnsi="Times New Roman"/>
          <w:sz w:val="24"/>
          <w:szCs w:val="24"/>
        </w:rPr>
        <w:t>Radovan Vích, v. r.</w:t>
      </w:r>
    </w:p>
    <w:p w:rsidR="00E25E12" w:rsidRPr="00FB5389" w:rsidRDefault="00E25E12" w:rsidP="00E25E12">
      <w:pPr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B5389">
        <w:rPr>
          <w:rFonts w:ascii="Times New Roman" w:hAnsi="Times New Roman"/>
          <w:sz w:val="24"/>
          <w:szCs w:val="24"/>
        </w:rPr>
        <w:t>Lubomír Volný, v. r.</w:t>
      </w:r>
    </w:p>
    <w:p w:rsidR="00485096" w:rsidRDefault="00485096" w:rsidP="00485096"/>
    <w:p w:rsidR="00485096" w:rsidRPr="00B1606C" w:rsidRDefault="00485096" w:rsidP="00485096">
      <w:pPr>
        <w:pStyle w:val="Textlnku"/>
      </w:pPr>
    </w:p>
    <w:sectPr w:rsidR="00485096" w:rsidRPr="00B16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C5F43"/>
    <w:multiLevelType w:val="hybridMultilevel"/>
    <w:tmpl w:val="11AC54B6"/>
    <w:lvl w:ilvl="0" w:tplc="A7DE5A78">
      <w:start w:val="1"/>
      <w:numFmt w:val="decimal"/>
      <w:lvlText w:val="%1."/>
      <w:lvlJc w:val="left"/>
      <w:pPr>
        <w:ind w:left="359" w:hanging="360"/>
      </w:pPr>
    </w:lvl>
    <w:lvl w:ilvl="1" w:tplc="04050019">
      <w:start w:val="1"/>
      <w:numFmt w:val="lowerLetter"/>
      <w:lvlText w:val="%2."/>
      <w:lvlJc w:val="left"/>
      <w:pPr>
        <w:ind w:left="1079" w:hanging="360"/>
      </w:pPr>
    </w:lvl>
    <w:lvl w:ilvl="2" w:tplc="0405001B">
      <w:start w:val="1"/>
      <w:numFmt w:val="lowerRoman"/>
      <w:lvlText w:val="%3."/>
      <w:lvlJc w:val="right"/>
      <w:pPr>
        <w:ind w:left="1799" w:hanging="180"/>
      </w:pPr>
    </w:lvl>
    <w:lvl w:ilvl="3" w:tplc="0405000F">
      <w:start w:val="1"/>
      <w:numFmt w:val="decimal"/>
      <w:lvlText w:val="%4."/>
      <w:lvlJc w:val="left"/>
      <w:pPr>
        <w:ind w:left="2519" w:hanging="360"/>
      </w:pPr>
    </w:lvl>
    <w:lvl w:ilvl="4" w:tplc="04050019">
      <w:start w:val="1"/>
      <w:numFmt w:val="lowerLetter"/>
      <w:lvlText w:val="%5."/>
      <w:lvlJc w:val="left"/>
      <w:pPr>
        <w:ind w:left="3239" w:hanging="360"/>
      </w:pPr>
    </w:lvl>
    <w:lvl w:ilvl="5" w:tplc="0405001B">
      <w:start w:val="1"/>
      <w:numFmt w:val="lowerRoman"/>
      <w:lvlText w:val="%6."/>
      <w:lvlJc w:val="right"/>
      <w:pPr>
        <w:ind w:left="3959" w:hanging="180"/>
      </w:pPr>
    </w:lvl>
    <w:lvl w:ilvl="6" w:tplc="0405000F">
      <w:start w:val="1"/>
      <w:numFmt w:val="decimal"/>
      <w:lvlText w:val="%7."/>
      <w:lvlJc w:val="left"/>
      <w:pPr>
        <w:ind w:left="4679" w:hanging="360"/>
      </w:pPr>
    </w:lvl>
    <w:lvl w:ilvl="7" w:tplc="04050019">
      <w:start w:val="1"/>
      <w:numFmt w:val="lowerLetter"/>
      <w:lvlText w:val="%8."/>
      <w:lvlJc w:val="left"/>
      <w:pPr>
        <w:ind w:left="5399" w:hanging="360"/>
      </w:pPr>
    </w:lvl>
    <w:lvl w:ilvl="8" w:tplc="0405001B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7000060C"/>
    <w:multiLevelType w:val="hybridMultilevel"/>
    <w:tmpl w:val="30E415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1C"/>
    <w:rsid w:val="0012590C"/>
    <w:rsid w:val="00137C65"/>
    <w:rsid w:val="002933B7"/>
    <w:rsid w:val="002E30CD"/>
    <w:rsid w:val="00313FF2"/>
    <w:rsid w:val="00485096"/>
    <w:rsid w:val="004D2258"/>
    <w:rsid w:val="0052678C"/>
    <w:rsid w:val="00541044"/>
    <w:rsid w:val="005D7F88"/>
    <w:rsid w:val="00621F1B"/>
    <w:rsid w:val="006363CC"/>
    <w:rsid w:val="006E72D1"/>
    <w:rsid w:val="00703B94"/>
    <w:rsid w:val="00707A6B"/>
    <w:rsid w:val="00782C3D"/>
    <w:rsid w:val="007F65C9"/>
    <w:rsid w:val="00822D9E"/>
    <w:rsid w:val="0091685E"/>
    <w:rsid w:val="009416BB"/>
    <w:rsid w:val="0097040C"/>
    <w:rsid w:val="00973382"/>
    <w:rsid w:val="00980B32"/>
    <w:rsid w:val="009C76D8"/>
    <w:rsid w:val="009D2D0B"/>
    <w:rsid w:val="009D795F"/>
    <w:rsid w:val="00A17958"/>
    <w:rsid w:val="00A96004"/>
    <w:rsid w:val="00AB0548"/>
    <w:rsid w:val="00AB6900"/>
    <w:rsid w:val="00AD692E"/>
    <w:rsid w:val="00B012A9"/>
    <w:rsid w:val="00B02A1C"/>
    <w:rsid w:val="00B1606C"/>
    <w:rsid w:val="00BB6C26"/>
    <w:rsid w:val="00C72513"/>
    <w:rsid w:val="00C9389C"/>
    <w:rsid w:val="00D43938"/>
    <w:rsid w:val="00E25E12"/>
    <w:rsid w:val="00E95437"/>
    <w:rsid w:val="00E95B67"/>
    <w:rsid w:val="00EC1373"/>
    <w:rsid w:val="00FA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0AC6A-B950-4B2D-8D4B-8744D6CF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954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4">
    <w:name w:val="p4"/>
    <w:basedOn w:val="Normln"/>
    <w:rsid w:val="00B0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2">
    <w:name w:val="s2"/>
    <w:basedOn w:val="Standardnpsmoodstavce"/>
    <w:rsid w:val="00B02A1C"/>
  </w:style>
  <w:style w:type="paragraph" w:customStyle="1" w:styleId="p5">
    <w:name w:val="p5"/>
    <w:basedOn w:val="Normln"/>
    <w:rsid w:val="00B0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6">
    <w:name w:val="p6"/>
    <w:basedOn w:val="Normln"/>
    <w:rsid w:val="00B0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7">
    <w:name w:val="p7"/>
    <w:basedOn w:val="Normln"/>
    <w:rsid w:val="00B0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9">
    <w:name w:val="p9"/>
    <w:basedOn w:val="Normln"/>
    <w:rsid w:val="00B0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1">
    <w:name w:val="p11"/>
    <w:basedOn w:val="Normln"/>
    <w:rsid w:val="00B0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3">
    <w:name w:val="p13"/>
    <w:basedOn w:val="Normln"/>
    <w:rsid w:val="00B0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5">
    <w:name w:val="p15"/>
    <w:basedOn w:val="Normln"/>
    <w:rsid w:val="00B0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3">
    <w:name w:val="s3"/>
    <w:basedOn w:val="Standardnpsmoodstavce"/>
    <w:rsid w:val="00B02A1C"/>
  </w:style>
  <w:style w:type="paragraph" w:customStyle="1" w:styleId="p17">
    <w:name w:val="p17"/>
    <w:basedOn w:val="Normln"/>
    <w:rsid w:val="00B0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8">
    <w:name w:val="p18"/>
    <w:basedOn w:val="Normln"/>
    <w:rsid w:val="00B0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4">
    <w:name w:val="s4"/>
    <w:basedOn w:val="Standardnpsmoodstavce"/>
    <w:rsid w:val="00B02A1C"/>
  </w:style>
  <w:style w:type="paragraph" w:styleId="Textpoznpodarou">
    <w:name w:val="footnote text"/>
    <w:basedOn w:val="Normln"/>
    <w:link w:val="TextpoznpodarouChar"/>
    <w:semiHidden/>
    <w:unhideWhenUsed/>
    <w:rsid w:val="00AB054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B054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B05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B05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B0548"/>
    <w:pPr>
      <w:spacing w:line="256" w:lineRule="auto"/>
      <w:ind w:left="720"/>
      <w:contextualSpacing/>
    </w:pPr>
    <w:rPr>
      <w:rFonts w:eastAsiaTheme="minorEastAsia"/>
      <w:lang w:eastAsia="cs-CZ"/>
    </w:rPr>
  </w:style>
  <w:style w:type="paragraph" w:customStyle="1" w:styleId="Textlnku">
    <w:name w:val="Text článku"/>
    <w:basedOn w:val="Normln"/>
    <w:rsid w:val="00E95437"/>
    <w:pPr>
      <w:spacing w:before="240" w:after="0" w:line="240" w:lineRule="auto"/>
      <w:ind w:firstLine="425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Normln"/>
    <w:rsid w:val="00E95437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9543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7">
    <w:name w:val="l7"/>
    <w:basedOn w:val="Normln"/>
    <w:rsid w:val="00E9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8">
    <w:name w:val="l8"/>
    <w:basedOn w:val="Normln"/>
    <w:rsid w:val="00E9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1685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72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lnku">
    <w:name w:val="Nadpis článku"/>
    <w:basedOn w:val="lnek"/>
    <w:next w:val="Normln"/>
    <w:rsid w:val="0097040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7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Pros</dc:creator>
  <cp:keywords/>
  <dc:description/>
  <cp:lastModifiedBy>BondarenkovaV</cp:lastModifiedBy>
  <cp:revision>3</cp:revision>
  <dcterms:created xsi:type="dcterms:W3CDTF">2019-02-13T13:27:00Z</dcterms:created>
  <dcterms:modified xsi:type="dcterms:W3CDTF">2019-02-14T08:47:00Z</dcterms:modified>
</cp:coreProperties>
</file>