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D0E" w:rsidRDefault="00827D0E" w:rsidP="00827D0E">
      <w:pPr>
        <w:pStyle w:val="PS-hlavika1"/>
      </w:pPr>
      <w:r>
        <w:t>Parlament České republiky</w:t>
      </w:r>
    </w:p>
    <w:p w:rsidR="00827D0E" w:rsidRDefault="00827D0E" w:rsidP="00827D0E">
      <w:pPr>
        <w:pStyle w:val="PS-hlavika2"/>
      </w:pPr>
      <w:r>
        <w:t>POSLANECKÁ SNĚMOVNA</w:t>
      </w:r>
    </w:p>
    <w:p w:rsidR="00827D0E" w:rsidRDefault="0024654A" w:rsidP="00827D0E">
      <w:pPr>
        <w:pStyle w:val="PS-hlavika2"/>
      </w:pPr>
      <w:r>
        <w:t>2021</w:t>
      </w:r>
    </w:p>
    <w:p w:rsidR="00827D0E" w:rsidRDefault="00827D0E" w:rsidP="00827D0E">
      <w:pPr>
        <w:pStyle w:val="PS-hlavika1"/>
      </w:pPr>
      <w:r>
        <w:t>8. volební období</w:t>
      </w:r>
    </w:p>
    <w:p w:rsidR="00827D0E" w:rsidRDefault="0024654A" w:rsidP="00827D0E">
      <w:pPr>
        <w:pStyle w:val="PS-slousnesen"/>
        <w:rPr>
          <w:sz w:val="32"/>
          <w:szCs w:val="32"/>
        </w:rPr>
      </w:pPr>
      <w:r>
        <w:rPr>
          <w:sz w:val="32"/>
          <w:szCs w:val="32"/>
        </w:rPr>
        <w:t>20</w:t>
      </w:r>
    </w:p>
    <w:p w:rsidR="00827D0E" w:rsidRDefault="00827D0E" w:rsidP="00827D0E">
      <w:pPr>
        <w:pStyle w:val="PS-hlavika3"/>
      </w:pPr>
      <w:r>
        <w:t>USNESENÍ</w:t>
      </w:r>
    </w:p>
    <w:p w:rsidR="00B10592" w:rsidRDefault="00827D0E" w:rsidP="00827D0E">
      <w:pPr>
        <w:pStyle w:val="PS-hlavika1"/>
      </w:pPr>
      <w:r>
        <w:t>Stá</w:t>
      </w:r>
      <w:r w:rsidR="00B10592">
        <w:t>lé komise pro k</w:t>
      </w:r>
      <w:r w:rsidR="001500CC">
        <w:t>ontrolu činnosti Vojenského zpravodajství</w:t>
      </w:r>
    </w:p>
    <w:p w:rsidR="00827D0E" w:rsidRDefault="00EB08D9" w:rsidP="00827D0E">
      <w:pPr>
        <w:pStyle w:val="PS-hlavika1"/>
      </w:pPr>
      <w:r>
        <w:t>z</w:t>
      </w:r>
      <w:r w:rsidR="00F810DF">
        <w:t xml:space="preserve"> </w:t>
      </w:r>
      <w:r w:rsidR="00F96740">
        <w:t>1</w:t>
      </w:r>
      <w:r w:rsidR="0024654A">
        <w:t>5</w:t>
      </w:r>
      <w:r w:rsidR="00827D0E">
        <w:t>. schůze</w:t>
      </w:r>
    </w:p>
    <w:p w:rsidR="00827D0E" w:rsidRDefault="00827D0E" w:rsidP="00827D0E">
      <w:pPr>
        <w:pStyle w:val="PS-hlavika1"/>
      </w:pPr>
      <w:r>
        <w:t>ze dne</w:t>
      </w:r>
      <w:r w:rsidR="0024654A">
        <w:t xml:space="preserve"> 20. dubna 2021</w:t>
      </w:r>
    </w:p>
    <w:p w:rsidR="00EB08D9" w:rsidRPr="00EB08D9" w:rsidRDefault="00EB08D9" w:rsidP="00EB08D9">
      <w:pPr>
        <w:pStyle w:val="Bezmezer"/>
      </w:pPr>
    </w:p>
    <w:p w:rsidR="00827D0E" w:rsidRPr="00EB08D9" w:rsidRDefault="0024654A" w:rsidP="00827D0E">
      <w:pPr>
        <w:pStyle w:val="PS-pedmtusnesen"/>
        <w:spacing w:before="0" w:after="0"/>
        <w:ind w:left="708"/>
        <w:rPr>
          <w:sz w:val="26"/>
          <w:szCs w:val="26"/>
        </w:rPr>
      </w:pPr>
      <w:r>
        <w:rPr>
          <w:sz w:val="26"/>
          <w:szCs w:val="26"/>
        </w:rPr>
        <w:t xml:space="preserve">Informace o zapojení ruské vojenské rozvědky GRU do výbuchu ve </w:t>
      </w:r>
      <w:proofErr w:type="spellStart"/>
      <w:r>
        <w:rPr>
          <w:sz w:val="26"/>
          <w:szCs w:val="26"/>
        </w:rPr>
        <w:t>Vrběticích</w:t>
      </w:r>
      <w:proofErr w:type="spellEnd"/>
      <w:r w:rsidR="00EB08D9" w:rsidRPr="00EB08D9">
        <w:rPr>
          <w:sz w:val="26"/>
          <w:szCs w:val="26"/>
        </w:rPr>
        <w:t xml:space="preserve"> (DŮVĚRNÉ)</w:t>
      </w:r>
    </w:p>
    <w:p w:rsidR="00EB08D9" w:rsidRPr="00EB08D9" w:rsidRDefault="00EB08D9" w:rsidP="00EB08D9"/>
    <w:p w:rsidR="0024654A" w:rsidRDefault="00827D0E" w:rsidP="0024654A">
      <w:pPr>
        <w:rPr>
          <w:rFonts w:ascii="Times New Roman" w:hAnsi="Times New Roman" w:cs="Times New Roman"/>
          <w:b/>
          <w:sz w:val="26"/>
          <w:szCs w:val="26"/>
        </w:rPr>
      </w:pPr>
      <w:r w:rsidRPr="00F810DF">
        <w:rPr>
          <w:rFonts w:ascii="Times New Roman" w:hAnsi="Times New Roman" w:cs="Times New Roman"/>
          <w:b/>
          <w:sz w:val="26"/>
          <w:szCs w:val="26"/>
        </w:rPr>
        <w:t>Stá</w:t>
      </w:r>
      <w:r w:rsidR="00270467" w:rsidRPr="00F810DF">
        <w:rPr>
          <w:rFonts w:ascii="Times New Roman" w:hAnsi="Times New Roman" w:cs="Times New Roman"/>
          <w:b/>
          <w:sz w:val="26"/>
          <w:szCs w:val="26"/>
        </w:rPr>
        <w:t xml:space="preserve">lá komise pro </w:t>
      </w:r>
      <w:r w:rsidR="00B10592" w:rsidRPr="00F810DF">
        <w:rPr>
          <w:rFonts w:ascii="Times New Roman" w:hAnsi="Times New Roman" w:cs="Times New Roman"/>
          <w:b/>
          <w:sz w:val="26"/>
          <w:szCs w:val="26"/>
        </w:rPr>
        <w:t xml:space="preserve">kontrolu činnosti </w:t>
      </w:r>
      <w:r w:rsidR="001500CC" w:rsidRPr="00F810DF">
        <w:rPr>
          <w:rFonts w:ascii="Times New Roman" w:hAnsi="Times New Roman" w:cs="Times New Roman"/>
          <w:b/>
          <w:sz w:val="26"/>
          <w:szCs w:val="26"/>
        </w:rPr>
        <w:t>V</w:t>
      </w:r>
      <w:r w:rsidR="00894651">
        <w:rPr>
          <w:rFonts w:ascii="Times New Roman" w:hAnsi="Times New Roman" w:cs="Times New Roman"/>
          <w:b/>
          <w:sz w:val="26"/>
          <w:szCs w:val="26"/>
        </w:rPr>
        <w:t>ojenského zpravodajství</w:t>
      </w:r>
    </w:p>
    <w:p w:rsidR="003262E9" w:rsidRDefault="0024654A" w:rsidP="003262E9">
      <w:pPr>
        <w:jc w:val="both"/>
        <w:rPr>
          <w:rFonts w:ascii="Times New Roman" w:hAnsi="Times New Roman" w:cs="Times New Roman"/>
          <w:sz w:val="26"/>
          <w:szCs w:val="26"/>
        </w:rPr>
      </w:pPr>
      <w:r w:rsidRPr="0024654A">
        <w:rPr>
          <w:rFonts w:ascii="Times New Roman" w:hAnsi="Times New Roman" w:cs="Times New Roman"/>
          <w:sz w:val="26"/>
          <w:szCs w:val="26"/>
        </w:rPr>
        <w:t xml:space="preserve">po úvodním </w:t>
      </w:r>
      <w:r w:rsidRPr="0024654A">
        <w:rPr>
          <w:rFonts w:ascii="Times New Roman" w:hAnsi="Times New Roman" w:cs="Times New Roman"/>
          <w:sz w:val="26"/>
          <w:szCs w:val="26"/>
        </w:rPr>
        <w:tab/>
        <w:t xml:space="preserve">vystoupení ministra vnitra a zahraničních věcí Jana HAMÁČKA, ministra obrany Mgr. </w:t>
      </w:r>
      <w:r w:rsidRPr="0024654A">
        <w:rPr>
          <w:rFonts w:ascii="Times New Roman" w:hAnsi="Times New Roman" w:cs="Times New Roman"/>
          <w:sz w:val="26"/>
          <w:szCs w:val="26"/>
        </w:rPr>
        <w:tab/>
        <w:t>Lubomíra METNARA, ředitele BIS plk. Ing Michala KOUDELKY, ředitele VZ ČR genmjr. Ing. Jana BEROUNA, policejního prezidenta genmjr. Mgr. Jana ŠVEJDARA, ředitele NCOZ plk. Jiřího MAZÁNKA, zpravodajské zprávě poslance PhDr. Pavla ŽÁČKA, Ph.D. a po rozpravě:</w:t>
      </w:r>
    </w:p>
    <w:p w:rsidR="003262E9" w:rsidRPr="003262E9" w:rsidRDefault="00287129" w:rsidP="003262E9">
      <w:pPr>
        <w:pStyle w:val="Odstavecseseznamem"/>
        <w:numPr>
          <w:ilvl w:val="0"/>
          <w:numId w:val="2"/>
        </w:numPr>
        <w:jc w:val="both"/>
        <w:rPr>
          <w:rFonts w:ascii="Times New Roman" w:hAnsi="Times New Roman"/>
          <w:sz w:val="24"/>
          <w:szCs w:val="24"/>
        </w:rPr>
      </w:pPr>
      <w:r w:rsidRPr="003262E9">
        <w:rPr>
          <w:rStyle w:val="proloenChar"/>
          <w:rFonts w:ascii="Times New Roman" w:eastAsia="Times New Roman" w:hAnsi="Times New Roman"/>
          <w:lang w:bidi="hi-IN"/>
        </w:rPr>
        <w:t xml:space="preserve">odsuzuje </w:t>
      </w:r>
      <w:r w:rsidRPr="003262E9">
        <w:rPr>
          <w:rFonts w:ascii="Times New Roman" w:hAnsi="Times New Roman" w:cs="Times New Roman"/>
          <w:sz w:val="24"/>
          <w:szCs w:val="24"/>
        </w:rPr>
        <w:t>teroristické útoky speciálních jednotek ruské vojenské zpravodajské služby organizované na území České republiky, vedoucí k násilné smrti českých občanů, rozsáhlému zničení soukromého majetku a veřejných hodnot, včetně devastace okolí muničních skladů, které považuje za nepřijatelné porušení svrchovanosti České republiky, mezinárodního práva a akt nepřátelství a agrese,</w:t>
      </w:r>
    </w:p>
    <w:p w:rsidR="003262E9" w:rsidRPr="003262E9" w:rsidRDefault="003262E9" w:rsidP="003262E9">
      <w:pPr>
        <w:numPr>
          <w:ilvl w:val="0"/>
          <w:numId w:val="2"/>
        </w:numPr>
        <w:suppressAutoHyphens/>
        <w:autoSpaceDN w:val="0"/>
        <w:spacing w:after="0"/>
        <w:jc w:val="both"/>
        <w:rPr>
          <w:rFonts w:ascii="Times New Roman" w:hAnsi="Times New Roman" w:cs="Times New Roman"/>
          <w:sz w:val="24"/>
          <w:szCs w:val="24"/>
        </w:rPr>
      </w:pPr>
      <w:r w:rsidRPr="004851CD">
        <w:rPr>
          <w:rStyle w:val="proloenChar"/>
          <w:rFonts w:ascii="Times New Roman" w:eastAsia="Times New Roman" w:hAnsi="Times New Roman"/>
          <w:lang w:bidi="hi-IN"/>
        </w:rPr>
        <w:t>vyzývá</w:t>
      </w:r>
      <w:r w:rsidRPr="003262E9">
        <w:rPr>
          <w:rFonts w:ascii="Times New Roman" w:hAnsi="Times New Roman"/>
          <w:sz w:val="24"/>
          <w:szCs w:val="24"/>
        </w:rPr>
        <w:t xml:space="preserve"> vládu České republiky k zásadnímu odmítnutí tohoto nepřijatelného vměšování Ruské federace do suverenity České republiky, vyjádření tohoto protestu příslušným ruským vládním orgánům a přijetí veškerých opatření ke snížení rizika provedení dalších operací ruských speciálních jednotek a zajištění ochrany národní bezpečnosti naší země,</w:t>
      </w:r>
    </w:p>
    <w:p w:rsidR="003262E9" w:rsidRPr="003262E9" w:rsidRDefault="003262E9" w:rsidP="003262E9">
      <w:pPr>
        <w:suppressAutoHyphens/>
        <w:autoSpaceDN w:val="0"/>
        <w:spacing w:after="0"/>
        <w:ind w:left="1080"/>
        <w:jc w:val="both"/>
        <w:rPr>
          <w:rFonts w:ascii="Times New Roman" w:hAnsi="Times New Roman" w:cs="Times New Roman"/>
          <w:sz w:val="24"/>
          <w:szCs w:val="24"/>
        </w:rPr>
      </w:pPr>
    </w:p>
    <w:p w:rsidR="003262E9" w:rsidRPr="003262E9" w:rsidRDefault="00287129" w:rsidP="003262E9">
      <w:pPr>
        <w:numPr>
          <w:ilvl w:val="0"/>
          <w:numId w:val="2"/>
        </w:numPr>
        <w:suppressAutoHyphens/>
        <w:autoSpaceDN w:val="0"/>
        <w:spacing w:after="0"/>
        <w:jc w:val="both"/>
        <w:rPr>
          <w:rFonts w:ascii="Times New Roman" w:hAnsi="Times New Roman" w:cs="Times New Roman"/>
          <w:sz w:val="24"/>
          <w:szCs w:val="24"/>
        </w:rPr>
      </w:pPr>
      <w:r w:rsidRPr="003262E9">
        <w:rPr>
          <w:rStyle w:val="proloenChar"/>
          <w:rFonts w:ascii="Times New Roman" w:eastAsia="Times New Roman" w:hAnsi="Times New Roman"/>
          <w:szCs w:val="24"/>
          <w:lang w:bidi="hi-IN"/>
        </w:rPr>
        <w:t xml:space="preserve">odsuzuje </w:t>
      </w:r>
      <w:r w:rsidRPr="003262E9">
        <w:rPr>
          <w:rFonts w:ascii="Times New Roman" w:hAnsi="Times New Roman" w:cs="Times New Roman"/>
          <w:sz w:val="24"/>
          <w:szCs w:val="24"/>
        </w:rPr>
        <w:t>teroristické útoky speciálních jednotek ruské vojenské zpravodajské služby organizované na území České republiky, vedoucí k násilné smrti českých občanů, rozsáhlému zničení soukromého majetku a veřejných hodnot, včetně devastace okolí muničních skladů, které považuje za nepřijatelné porušení svrchovanosti České republiky, mezinárodního pr</w:t>
      </w:r>
      <w:r w:rsidR="003262E9" w:rsidRPr="003262E9">
        <w:rPr>
          <w:rFonts w:ascii="Times New Roman" w:hAnsi="Times New Roman" w:cs="Times New Roman"/>
          <w:sz w:val="24"/>
          <w:szCs w:val="24"/>
        </w:rPr>
        <w:t>áva a akt nepřátelství a agrese,</w:t>
      </w:r>
    </w:p>
    <w:p w:rsidR="003262E9" w:rsidRDefault="003262E9" w:rsidP="003262E9">
      <w:pPr>
        <w:pStyle w:val="Odstavecseseznamem"/>
        <w:suppressAutoHyphens/>
        <w:autoSpaceDN w:val="0"/>
        <w:spacing w:after="360"/>
        <w:ind w:left="709"/>
        <w:jc w:val="both"/>
        <w:rPr>
          <w:rFonts w:ascii="Times New Roman" w:hAnsi="Times New Roman" w:cs="Times New Roman"/>
          <w:sz w:val="24"/>
          <w:szCs w:val="24"/>
        </w:rPr>
      </w:pPr>
    </w:p>
    <w:p w:rsidR="00287129" w:rsidRPr="003262E9" w:rsidRDefault="0024654A" w:rsidP="003262E9">
      <w:pPr>
        <w:pStyle w:val="Odstavecseseznamem"/>
        <w:numPr>
          <w:ilvl w:val="0"/>
          <w:numId w:val="2"/>
        </w:numPr>
        <w:suppressAutoHyphens/>
        <w:autoSpaceDN w:val="0"/>
        <w:spacing w:after="360"/>
        <w:jc w:val="both"/>
        <w:rPr>
          <w:rFonts w:ascii="Times New Roman" w:hAnsi="Times New Roman" w:cs="Times New Roman"/>
          <w:sz w:val="24"/>
          <w:szCs w:val="24"/>
        </w:rPr>
      </w:pPr>
      <w:r w:rsidRPr="003262E9">
        <w:rPr>
          <w:rStyle w:val="proloenChar"/>
          <w:rFonts w:ascii="Times New Roman" w:eastAsia="Times New Roman" w:hAnsi="Times New Roman"/>
          <w:szCs w:val="24"/>
        </w:rPr>
        <w:t>vyzývá</w:t>
      </w:r>
      <w:r w:rsidRPr="003262E9">
        <w:rPr>
          <w:rFonts w:ascii="Times New Roman" w:hAnsi="Times New Roman" w:cs="Times New Roman"/>
          <w:sz w:val="24"/>
          <w:szCs w:val="24"/>
        </w:rPr>
        <w:t xml:space="preserve"> vládu České republiky k zásadnímu odmítnutí tohoto nepřijatelného vměšování Ruské federace do suverenity České republiky, vyjádření tohoto protestu příslušným ruským vládním orgánům a přijetí veškerých opatření ke snížení rizika </w:t>
      </w:r>
      <w:r w:rsidRPr="003262E9">
        <w:rPr>
          <w:rFonts w:ascii="Times New Roman" w:hAnsi="Times New Roman" w:cs="Times New Roman"/>
          <w:sz w:val="24"/>
          <w:szCs w:val="24"/>
        </w:rPr>
        <w:lastRenderedPageBreak/>
        <w:t>provedení dalších operací ruských speciálních jednotek a zajištění ochrany národní bezpečnosti naší země,</w:t>
      </w:r>
    </w:p>
    <w:p w:rsidR="0024654A" w:rsidRPr="00287129" w:rsidRDefault="0024654A" w:rsidP="003262E9">
      <w:pPr>
        <w:numPr>
          <w:ilvl w:val="0"/>
          <w:numId w:val="2"/>
        </w:numPr>
        <w:suppressAutoHyphens/>
        <w:autoSpaceDN w:val="0"/>
        <w:spacing w:after="360" w:line="256" w:lineRule="auto"/>
        <w:jc w:val="both"/>
        <w:rPr>
          <w:rFonts w:ascii="Times New Roman" w:hAnsi="Times New Roman" w:cs="Times New Roman"/>
          <w:sz w:val="24"/>
          <w:szCs w:val="24"/>
        </w:rPr>
      </w:pPr>
      <w:r w:rsidRPr="00287129">
        <w:rPr>
          <w:rStyle w:val="proloenChar"/>
          <w:rFonts w:ascii="Times New Roman" w:eastAsia="Times New Roman" w:hAnsi="Times New Roman"/>
          <w:szCs w:val="24"/>
        </w:rPr>
        <w:t>vyzývá</w:t>
      </w:r>
      <w:r w:rsidRPr="00287129">
        <w:rPr>
          <w:rFonts w:ascii="Times New Roman" w:hAnsi="Times New Roman" w:cs="Times New Roman"/>
          <w:sz w:val="24"/>
          <w:szCs w:val="24"/>
        </w:rPr>
        <w:t xml:space="preserve"> vládu České republiky, aby neprodleně vyčíslila škody způsobené výbuchem v muničních skladech ve </w:t>
      </w:r>
      <w:proofErr w:type="spellStart"/>
      <w:r w:rsidRPr="00287129">
        <w:rPr>
          <w:rFonts w:ascii="Times New Roman" w:hAnsi="Times New Roman" w:cs="Times New Roman"/>
          <w:sz w:val="24"/>
          <w:szCs w:val="24"/>
        </w:rPr>
        <w:t>Vrběticích</w:t>
      </w:r>
      <w:proofErr w:type="spellEnd"/>
      <w:r w:rsidRPr="00287129">
        <w:rPr>
          <w:rFonts w:ascii="Times New Roman" w:hAnsi="Times New Roman" w:cs="Times New Roman"/>
          <w:sz w:val="24"/>
          <w:szCs w:val="24"/>
        </w:rPr>
        <w:t xml:space="preserve"> a vymohla jejich úhradu ze strany vlády Ruské federace,</w:t>
      </w:r>
    </w:p>
    <w:p w:rsidR="0024654A" w:rsidRPr="00287129" w:rsidRDefault="0024654A" w:rsidP="003262E9">
      <w:pPr>
        <w:numPr>
          <w:ilvl w:val="0"/>
          <w:numId w:val="2"/>
        </w:numPr>
        <w:suppressAutoHyphens/>
        <w:autoSpaceDN w:val="0"/>
        <w:spacing w:after="360" w:line="256" w:lineRule="auto"/>
        <w:jc w:val="both"/>
        <w:rPr>
          <w:rFonts w:ascii="Times New Roman" w:hAnsi="Times New Roman" w:cs="Times New Roman"/>
          <w:sz w:val="24"/>
          <w:szCs w:val="24"/>
        </w:rPr>
      </w:pPr>
      <w:r w:rsidRPr="00287129">
        <w:rPr>
          <w:rStyle w:val="proloenChar"/>
          <w:rFonts w:ascii="Times New Roman" w:eastAsia="Times New Roman" w:hAnsi="Times New Roman"/>
          <w:szCs w:val="24"/>
        </w:rPr>
        <w:t>důrazně požaduje</w:t>
      </w:r>
      <w:r w:rsidRPr="00287129">
        <w:rPr>
          <w:rFonts w:ascii="Times New Roman" w:hAnsi="Times New Roman" w:cs="Times New Roman"/>
          <w:sz w:val="24"/>
          <w:szCs w:val="24"/>
        </w:rPr>
        <w:t xml:space="preserve"> omluvu vlády Ruské federace za zapojení ruských státních orgánů do zničení muničních skladů ve </w:t>
      </w:r>
      <w:proofErr w:type="spellStart"/>
      <w:r w:rsidRPr="00287129">
        <w:rPr>
          <w:rFonts w:ascii="Times New Roman" w:hAnsi="Times New Roman" w:cs="Times New Roman"/>
          <w:sz w:val="24"/>
          <w:szCs w:val="24"/>
        </w:rPr>
        <w:t>Vrběticích</w:t>
      </w:r>
      <w:proofErr w:type="spellEnd"/>
      <w:r w:rsidRPr="00287129">
        <w:rPr>
          <w:rFonts w:ascii="Times New Roman" w:hAnsi="Times New Roman" w:cs="Times New Roman"/>
          <w:sz w:val="24"/>
          <w:szCs w:val="24"/>
        </w:rPr>
        <w:t>, finanční náhradu pro rodiny usmrcených českých občanů a náhradu za ztráty na majetku a veřejných hodnotách,</w:t>
      </w:r>
    </w:p>
    <w:p w:rsidR="0024654A" w:rsidRPr="00287129" w:rsidRDefault="0024654A" w:rsidP="003262E9">
      <w:pPr>
        <w:numPr>
          <w:ilvl w:val="0"/>
          <w:numId w:val="2"/>
        </w:numPr>
        <w:autoSpaceDN w:val="0"/>
        <w:spacing w:after="360" w:line="256" w:lineRule="auto"/>
        <w:jc w:val="both"/>
        <w:rPr>
          <w:rFonts w:ascii="Times New Roman" w:hAnsi="Times New Roman" w:cs="Times New Roman"/>
          <w:sz w:val="24"/>
          <w:szCs w:val="24"/>
        </w:rPr>
      </w:pPr>
      <w:r w:rsidRPr="00287129">
        <w:rPr>
          <w:rStyle w:val="proloenChar"/>
          <w:rFonts w:ascii="Times New Roman" w:eastAsia="Times New Roman" w:hAnsi="Times New Roman"/>
          <w:szCs w:val="24"/>
        </w:rPr>
        <w:t>vyzývá</w:t>
      </w:r>
      <w:r w:rsidRPr="00287129">
        <w:rPr>
          <w:rFonts w:ascii="Times New Roman" w:hAnsi="Times New Roman" w:cs="Times New Roman"/>
          <w:sz w:val="24"/>
          <w:szCs w:val="24"/>
        </w:rPr>
        <w:t xml:space="preserve"> vládu České republiky, aby narovnala počty diplomatů Ruské federace na území České republiky s počty českých diplomatů na území Ruské federace,</w:t>
      </w:r>
    </w:p>
    <w:p w:rsidR="0024654A" w:rsidRPr="00287129" w:rsidRDefault="0024654A" w:rsidP="003262E9">
      <w:pPr>
        <w:numPr>
          <w:ilvl w:val="0"/>
          <w:numId w:val="2"/>
        </w:numPr>
        <w:autoSpaceDN w:val="0"/>
        <w:spacing w:after="360" w:line="256" w:lineRule="auto"/>
        <w:jc w:val="both"/>
        <w:rPr>
          <w:rFonts w:ascii="Times New Roman" w:hAnsi="Times New Roman" w:cs="Times New Roman"/>
          <w:sz w:val="24"/>
          <w:szCs w:val="24"/>
        </w:rPr>
      </w:pPr>
      <w:r w:rsidRPr="00287129">
        <w:rPr>
          <w:rStyle w:val="proloenChar"/>
          <w:rFonts w:ascii="Times New Roman" w:eastAsia="Times New Roman" w:hAnsi="Times New Roman"/>
          <w:szCs w:val="24"/>
        </w:rPr>
        <w:t>doporučuje</w:t>
      </w:r>
      <w:r w:rsidRPr="00287129">
        <w:rPr>
          <w:rFonts w:ascii="Times New Roman" w:hAnsi="Times New Roman" w:cs="Times New Roman"/>
          <w:sz w:val="24"/>
          <w:szCs w:val="24"/>
        </w:rPr>
        <w:t xml:space="preserve"> informovat v plném rozsahu o výsledcích vyšetřování a odhalení účasti ruských speciálních jednotek příslušné partnery v Evropské unii a NATO,</w:t>
      </w:r>
    </w:p>
    <w:p w:rsidR="0024654A" w:rsidRPr="00287129" w:rsidRDefault="0024654A" w:rsidP="003262E9">
      <w:pPr>
        <w:numPr>
          <w:ilvl w:val="0"/>
          <w:numId w:val="2"/>
        </w:numPr>
        <w:suppressAutoHyphens/>
        <w:autoSpaceDN w:val="0"/>
        <w:spacing w:after="360" w:line="256" w:lineRule="auto"/>
        <w:jc w:val="both"/>
        <w:rPr>
          <w:rFonts w:ascii="Times New Roman" w:hAnsi="Times New Roman" w:cs="Times New Roman"/>
          <w:sz w:val="24"/>
          <w:szCs w:val="24"/>
        </w:rPr>
      </w:pPr>
      <w:r w:rsidRPr="00287129">
        <w:rPr>
          <w:rStyle w:val="proloenChar"/>
          <w:rFonts w:ascii="Times New Roman" w:eastAsia="Times New Roman" w:hAnsi="Times New Roman"/>
          <w:szCs w:val="24"/>
        </w:rPr>
        <w:t>vyjadřuje</w:t>
      </w:r>
      <w:r w:rsidRPr="00287129">
        <w:rPr>
          <w:rFonts w:ascii="Times New Roman" w:hAnsi="Times New Roman" w:cs="Times New Roman"/>
          <w:sz w:val="24"/>
          <w:szCs w:val="24"/>
        </w:rPr>
        <w:t xml:space="preserve"> poděkování řediteli Bezpečnostní informační služby plk. Ing. Michalu Koudelkovi, řediteli Národní centrály proti organizovanému zločinu plk. JUDr. Jiřímu Mazánkovi, jejich podřízeným, dalším zpravodajským službám ČR a jejich zahraničním partnerům a dalším orgánům činným v trestním řízení zapojeným do odhalování pozadí výbuchů muničních skladů ve </w:t>
      </w:r>
      <w:proofErr w:type="spellStart"/>
      <w:r w:rsidRPr="00287129">
        <w:rPr>
          <w:rFonts w:ascii="Times New Roman" w:hAnsi="Times New Roman" w:cs="Times New Roman"/>
          <w:sz w:val="24"/>
          <w:szCs w:val="24"/>
        </w:rPr>
        <w:t>Vrběticích</w:t>
      </w:r>
      <w:proofErr w:type="spellEnd"/>
      <w:r w:rsidRPr="00287129">
        <w:rPr>
          <w:rFonts w:ascii="Times New Roman" w:hAnsi="Times New Roman" w:cs="Times New Roman"/>
          <w:sz w:val="24"/>
          <w:szCs w:val="24"/>
        </w:rPr>
        <w:t xml:space="preserve"> ve dnec</w:t>
      </w:r>
      <w:r w:rsidR="003262E9">
        <w:rPr>
          <w:rFonts w:ascii="Times New Roman" w:hAnsi="Times New Roman" w:cs="Times New Roman"/>
          <w:sz w:val="24"/>
          <w:szCs w:val="24"/>
        </w:rPr>
        <w:t>h 16. října a 3. prosince 2014.</w:t>
      </w:r>
    </w:p>
    <w:p w:rsidR="00094443" w:rsidRDefault="00094443" w:rsidP="00D3704F">
      <w:pPr>
        <w:jc w:val="both"/>
        <w:rPr>
          <w:rFonts w:ascii="Times New Roman" w:hAnsi="Times New Roman" w:cs="Times New Roman"/>
          <w:sz w:val="24"/>
          <w:szCs w:val="24"/>
        </w:rPr>
      </w:pPr>
    </w:p>
    <w:p w:rsidR="00935394" w:rsidRDefault="00935394" w:rsidP="00D3704F">
      <w:pPr>
        <w:jc w:val="both"/>
        <w:rPr>
          <w:rFonts w:ascii="Times New Roman" w:hAnsi="Times New Roman" w:cs="Times New Roman"/>
          <w:sz w:val="24"/>
          <w:szCs w:val="24"/>
        </w:rPr>
      </w:pPr>
    </w:p>
    <w:p w:rsidR="00935394" w:rsidRDefault="00935394" w:rsidP="00D3704F">
      <w:pPr>
        <w:jc w:val="both"/>
        <w:rPr>
          <w:rFonts w:ascii="Times New Roman" w:hAnsi="Times New Roman" w:cs="Times New Roman"/>
          <w:sz w:val="24"/>
          <w:szCs w:val="24"/>
        </w:rPr>
      </w:pPr>
    </w:p>
    <w:p w:rsidR="00935394" w:rsidRPr="00287129" w:rsidRDefault="00935394" w:rsidP="00D3704F">
      <w:pPr>
        <w:jc w:val="both"/>
        <w:rPr>
          <w:rFonts w:ascii="Times New Roman" w:hAnsi="Times New Roman" w:cs="Times New Roman"/>
          <w:sz w:val="24"/>
          <w:szCs w:val="24"/>
        </w:rPr>
      </w:pPr>
    </w:p>
    <w:p w:rsidR="00EB08D9" w:rsidRPr="0024654A" w:rsidRDefault="00EB08D9">
      <w:pPr>
        <w:rPr>
          <w:rFonts w:ascii="Times New Roman" w:hAnsi="Times New Roman" w:cs="Times New Roman"/>
          <w:sz w:val="26"/>
          <w:szCs w:val="26"/>
        </w:rPr>
      </w:pPr>
    </w:p>
    <w:p w:rsidR="00935394" w:rsidRDefault="00935394" w:rsidP="006577DB">
      <w:pPr>
        <w:spacing w:after="0"/>
        <w:jc w:val="center"/>
        <w:rPr>
          <w:rFonts w:ascii="Times New Roman" w:hAnsi="Times New Roman" w:cs="Times New Roman"/>
          <w:sz w:val="26"/>
          <w:szCs w:val="26"/>
        </w:rPr>
      </w:pPr>
      <w:r>
        <w:rPr>
          <w:rFonts w:ascii="Times New Roman" w:hAnsi="Times New Roman" w:cs="Times New Roman"/>
          <w:sz w:val="26"/>
          <w:szCs w:val="26"/>
        </w:rPr>
        <w:t>Mgr. Vít RAKUŠAN</w:t>
      </w:r>
      <w:r w:rsidR="006577DB">
        <w:rPr>
          <w:rFonts w:ascii="Times New Roman" w:hAnsi="Times New Roman" w:cs="Times New Roman"/>
          <w:sz w:val="26"/>
          <w:szCs w:val="26"/>
        </w:rPr>
        <w:t xml:space="preserve"> v. r.</w:t>
      </w:r>
      <w:bookmarkStart w:id="0" w:name="_GoBack"/>
      <w:bookmarkEnd w:id="0"/>
    </w:p>
    <w:p w:rsidR="007F0E14" w:rsidRPr="0024654A" w:rsidRDefault="00935394" w:rsidP="00935394">
      <w:pPr>
        <w:jc w:val="center"/>
        <w:rPr>
          <w:rFonts w:ascii="Times New Roman" w:hAnsi="Times New Roman" w:cs="Times New Roman"/>
          <w:sz w:val="26"/>
          <w:szCs w:val="26"/>
        </w:rPr>
      </w:pPr>
      <w:r>
        <w:rPr>
          <w:rFonts w:ascii="Times New Roman" w:hAnsi="Times New Roman" w:cs="Times New Roman"/>
          <w:sz w:val="26"/>
          <w:szCs w:val="26"/>
        </w:rPr>
        <w:t>o</w:t>
      </w:r>
      <w:r w:rsidR="0043702B" w:rsidRPr="0024654A">
        <w:rPr>
          <w:rFonts w:ascii="Times New Roman" w:hAnsi="Times New Roman" w:cs="Times New Roman"/>
          <w:sz w:val="26"/>
          <w:szCs w:val="26"/>
        </w:rPr>
        <w:t>věřovatel</w:t>
      </w:r>
      <w:r>
        <w:rPr>
          <w:rFonts w:ascii="Times New Roman" w:hAnsi="Times New Roman" w:cs="Times New Roman"/>
          <w:sz w:val="26"/>
          <w:szCs w:val="26"/>
        </w:rPr>
        <w:t xml:space="preserve"> a předseda komise</w:t>
      </w:r>
    </w:p>
    <w:sectPr w:rsidR="007F0E14" w:rsidRPr="00246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3D9"/>
    <w:multiLevelType w:val="hybridMultilevel"/>
    <w:tmpl w:val="96FCDE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5B724A0"/>
    <w:multiLevelType w:val="hybridMultilevel"/>
    <w:tmpl w:val="0BC60504"/>
    <w:lvl w:ilvl="0" w:tplc="B9B00D3E">
      <w:start w:val="1"/>
      <w:numFmt w:val="decimal"/>
      <w:lvlText w:val="%1."/>
      <w:lvlJc w:val="left"/>
      <w:pPr>
        <w:ind w:left="1080" w:hanging="720"/>
      </w:pPr>
      <w:rPr>
        <w:rFonts w:ascii="Times New Roman" w:eastAsiaTheme="minorHAnsi" w:hAnsi="Times New Roman" w:cs="Times New Roman"/>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0E"/>
    <w:rsid w:val="00021530"/>
    <w:rsid w:val="00094443"/>
    <w:rsid w:val="000958B6"/>
    <w:rsid w:val="001500CC"/>
    <w:rsid w:val="00200262"/>
    <w:rsid w:val="0024654A"/>
    <w:rsid w:val="00270467"/>
    <w:rsid w:val="00287129"/>
    <w:rsid w:val="00290802"/>
    <w:rsid w:val="003156D1"/>
    <w:rsid w:val="00320862"/>
    <w:rsid w:val="003262E9"/>
    <w:rsid w:val="003D231A"/>
    <w:rsid w:val="003E7AAC"/>
    <w:rsid w:val="0043702B"/>
    <w:rsid w:val="004851CD"/>
    <w:rsid w:val="005E2315"/>
    <w:rsid w:val="006577DB"/>
    <w:rsid w:val="0070258C"/>
    <w:rsid w:val="007C7C43"/>
    <w:rsid w:val="007F0E14"/>
    <w:rsid w:val="00816A4C"/>
    <w:rsid w:val="00827D0E"/>
    <w:rsid w:val="00894651"/>
    <w:rsid w:val="008C42BD"/>
    <w:rsid w:val="00935394"/>
    <w:rsid w:val="00947A88"/>
    <w:rsid w:val="00B10592"/>
    <w:rsid w:val="00B87545"/>
    <w:rsid w:val="00BE0CFB"/>
    <w:rsid w:val="00D3704F"/>
    <w:rsid w:val="00E2544B"/>
    <w:rsid w:val="00E97E71"/>
    <w:rsid w:val="00EB08D9"/>
    <w:rsid w:val="00F810DF"/>
    <w:rsid w:val="00F967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2196"/>
  <w15:chartTrackingRefBased/>
  <w15:docId w15:val="{534D8402-4FFC-4871-952D-336CA8DA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hlavika1">
    <w:name w:val="PS-hlavička 1"/>
    <w:basedOn w:val="Normln"/>
    <w:next w:val="Bezmezer"/>
    <w:uiPriority w:val="99"/>
    <w:semiHidden/>
    <w:qFormat/>
    <w:rsid w:val="00827D0E"/>
    <w:pPr>
      <w:spacing w:after="0" w:line="240" w:lineRule="auto"/>
      <w:jc w:val="center"/>
    </w:pPr>
    <w:rPr>
      <w:rFonts w:ascii="Times New Roman" w:eastAsia="Calibri" w:hAnsi="Times New Roman" w:cs="Times New Roman"/>
      <w:b/>
      <w:i/>
      <w:sz w:val="24"/>
    </w:rPr>
  </w:style>
  <w:style w:type="paragraph" w:customStyle="1" w:styleId="PS-hlavika2">
    <w:name w:val="PS-hlavička 2"/>
    <w:basedOn w:val="Normln"/>
    <w:next w:val="PS-hlavika1"/>
    <w:uiPriority w:val="99"/>
    <w:semiHidden/>
    <w:qFormat/>
    <w:rsid w:val="00827D0E"/>
    <w:pPr>
      <w:spacing w:after="0" w:line="240" w:lineRule="auto"/>
      <w:jc w:val="center"/>
    </w:pPr>
    <w:rPr>
      <w:rFonts w:ascii="Times New Roman" w:eastAsia="Calibri" w:hAnsi="Times New Roman" w:cs="Times New Roman"/>
      <w:b/>
      <w:i/>
      <w:caps/>
      <w:sz w:val="36"/>
    </w:rPr>
  </w:style>
  <w:style w:type="paragraph" w:customStyle="1" w:styleId="PS-slousnesen">
    <w:name w:val="PS-číslo usnesení"/>
    <w:basedOn w:val="Normln"/>
    <w:next w:val="Bezmezer"/>
    <w:uiPriority w:val="99"/>
    <w:semiHidden/>
    <w:qFormat/>
    <w:rsid w:val="00827D0E"/>
    <w:pPr>
      <w:spacing w:before="360" w:after="360" w:line="240" w:lineRule="auto"/>
      <w:jc w:val="center"/>
    </w:pPr>
    <w:rPr>
      <w:rFonts w:ascii="Times New Roman" w:eastAsia="Calibri" w:hAnsi="Times New Roman" w:cs="Times New Roman"/>
      <w:b/>
      <w:i/>
      <w:sz w:val="24"/>
    </w:rPr>
  </w:style>
  <w:style w:type="paragraph" w:customStyle="1" w:styleId="PS-hlavika3">
    <w:name w:val="PS-hlavička 3"/>
    <w:basedOn w:val="Normln"/>
    <w:next w:val="PS-hlavika1"/>
    <w:uiPriority w:val="99"/>
    <w:semiHidden/>
    <w:qFormat/>
    <w:rsid w:val="00827D0E"/>
    <w:pPr>
      <w:spacing w:after="0" w:line="240" w:lineRule="auto"/>
      <w:jc w:val="center"/>
    </w:pPr>
    <w:rPr>
      <w:rFonts w:ascii="Times New Roman" w:eastAsia="Calibri" w:hAnsi="Times New Roman" w:cs="Times New Roman"/>
      <w:b/>
      <w:i/>
      <w:caps/>
      <w:sz w:val="32"/>
    </w:rPr>
  </w:style>
  <w:style w:type="paragraph" w:customStyle="1" w:styleId="PS-pedmtusnesen">
    <w:name w:val="PS-předmět usnesení"/>
    <w:basedOn w:val="Normln"/>
    <w:next w:val="Normln"/>
    <w:uiPriority w:val="99"/>
    <w:semiHidden/>
    <w:qFormat/>
    <w:rsid w:val="00827D0E"/>
    <w:pPr>
      <w:pBdr>
        <w:bottom w:val="single" w:sz="4" w:space="12" w:color="auto"/>
      </w:pBdr>
      <w:spacing w:before="240" w:after="400" w:line="240" w:lineRule="auto"/>
      <w:jc w:val="center"/>
    </w:pPr>
    <w:rPr>
      <w:rFonts w:ascii="Times New Roman" w:eastAsia="Calibri" w:hAnsi="Times New Roman" w:cs="Times New Roman"/>
      <w:sz w:val="24"/>
    </w:rPr>
  </w:style>
  <w:style w:type="paragraph" w:customStyle="1" w:styleId="PS-rovkd">
    <w:name w:val="PS-čárový kód"/>
    <w:basedOn w:val="Normlnweb"/>
    <w:uiPriority w:val="99"/>
    <w:semiHidden/>
    <w:qFormat/>
    <w:rsid w:val="00827D0E"/>
    <w:pPr>
      <w:spacing w:before="120" w:after="400" w:line="240" w:lineRule="auto"/>
      <w:jc w:val="right"/>
    </w:pPr>
    <w:rPr>
      <w:rFonts w:eastAsia="Times New Roman"/>
      <w:lang w:eastAsia="cs-CZ"/>
    </w:rPr>
  </w:style>
  <w:style w:type="paragraph" w:styleId="Bezmezer">
    <w:name w:val="No Spacing"/>
    <w:uiPriority w:val="1"/>
    <w:qFormat/>
    <w:rsid w:val="00827D0E"/>
    <w:pPr>
      <w:spacing w:after="0" w:line="240" w:lineRule="auto"/>
    </w:pPr>
  </w:style>
  <w:style w:type="paragraph" w:styleId="Normlnweb">
    <w:name w:val="Normal (Web)"/>
    <w:basedOn w:val="Normln"/>
    <w:uiPriority w:val="99"/>
    <w:semiHidden/>
    <w:unhideWhenUsed/>
    <w:rsid w:val="00827D0E"/>
    <w:rPr>
      <w:rFonts w:ascii="Times New Roman" w:hAnsi="Times New Roman" w:cs="Times New Roman"/>
      <w:sz w:val="24"/>
      <w:szCs w:val="24"/>
    </w:rPr>
  </w:style>
  <w:style w:type="paragraph" w:styleId="Odstavecseseznamem">
    <w:name w:val="List Paragraph"/>
    <w:basedOn w:val="Normln"/>
    <w:uiPriority w:val="34"/>
    <w:qFormat/>
    <w:rsid w:val="007F0E14"/>
    <w:pPr>
      <w:spacing w:line="256" w:lineRule="auto"/>
      <w:ind w:left="720"/>
      <w:contextualSpacing/>
    </w:pPr>
  </w:style>
  <w:style w:type="paragraph" w:styleId="Textbubliny">
    <w:name w:val="Balloon Text"/>
    <w:basedOn w:val="Normln"/>
    <w:link w:val="TextbublinyChar"/>
    <w:uiPriority w:val="99"/>
    <w:semiHidden/>
    <w:unhideWhenUsed/>
    <w:rsid w:val="004370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702B"/>
    <w:rPr>
      <w:rFonts w:ascii="Segoe UI" w:hAnsi="Segoe UI" w:cs="Segoe UI"/>
      <w:sz w:val="18"/>
      <w:szCs w:val="18"/>
    </w:rPr>
  </w:style>
  <w:style w:type="character" w:customStyle="1" w:styleId="proloenChar">
    <w:name w:val="proložení Char"/>
    <w:link w:val="proloen"/>
    <w:locked/>
    <w:rsid w:val="0024654A"/>
    <w:rPr>
      <w:rFonts w:ascii="Calibri" w:eastAsia="Calibri" w:hAnsi="Calibri" w:cs="Times New Roman"/>
      <w:spacing w:val="60"/>
      <w:sz w:val="24"/>
    </w:rPr>
  </w:style>
  <w:style w:type="paragraph" w:customStyle="1" w:styleId="proloen">
    <w:name w:val="proložení"/>
    <w:basedOn w:val="Normln"/>
    <w:link w:val="proloenChar"/>
    <w:qFormat/>
    <w:rsid w:val="0024654A"/>
    <w:pPr>
      <w:tabs>
        <w:tab w:val="center" w:pos="1701"/>
        <w:tab w:val="center" w:pos="4536"/>
        <w:tab w:val="center" w:pos="7371"/>
      </w:tabs>
      <w:spacing w:after="0" w:line="240" w:lineRule="auto"/>
    </w:pPr>
    <w:rPr>
      <w:rFonts w:ascii="Calibri" w:eastAsia="Calibri" w:hAnsi="Calibri" w:cs="Times New Roman"/>
      <w:spacing w:val="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6337">
      <w:bodyDiv w:val="1"/>
      <w:marLeft w:val="0"/>
      <w:marRight w:val="0"/>
      <w:marTop w:val="0"/>
      <w:marBottom w:val="0"/>
      <w:divBdr>
        <w:top w:val="none" w:sz="0" w:space="0" w:color="auto"/>
        <w:left w:val="none" w:sz="0" w:space="0" w:color="auto"/>
        <w:bottom w:val="none" w:sz="0" w:space="0" w:color="auto"/>
        <w:right w:val="none" w:sz="0" w:space="0" w:color="auto"/>
      </w:divBdr>
    </w:div>
    <w:div w:id="547767499">
      <w:bodyDiv w:val="1"/>
      <w:marLeft w:val="0"/>
      <w:marRight w:val="0"/>
      <w:marTop w:val="0"/>
      <w:marBottom w:val="0"/>
      <w:divBdr>
        <w:top w:val="none" w:sz="0" w:space="0" w:color="auto"/>
        <w:left w:val="none" w:sz="0" w:space="0" w:color="auto"/>
        <w:bottom w:val="none" w:sz="0" w:space="0" w:color="auto"/>
        <w:right w:val="none" w:sz="0" w:space="0" w:color="auto"/>
      </w:divBdr>
    </w:div>
    <w:div w:id="1729916431">
      <w:bodyDiv w:val="1"/>
      <w:marLeft w:val="0"/>
      <w:marRight w:val="0"/>
      <w:marTop w:val="0"/>
      <w:marBottom w:val="0"/>
      <w:divBdr>
        <w:top w:val="none" w:sz="0" w:space="0" w:color="auto"/>
        <w:left w:val="none" w:sz="0" w:space="0" w:color="auto"/>
        <w:bottom w:val="none" w:sz="0" w:space="0" w:color="auto"/>
        <w:right w:val="none" w:sz="0" w:space="0" w:color="auto"/>
      </w:divBdr>
    </w:div>
    <w:div w:id="185907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46968-0EA1-49A2-A1D4-DC98167A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477</Words>
  <Characters>2817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Grygarova Dagmar</dc:creator>
  <cp:keywords/>
  <dc:description/>
  <cp:lastModifiedBy>Grygarova Dagmar</cp:lastModifiedBy>
  <cp:revision>6</cp:revision>
  <cp:lastPrinted>2021-05-03T14:14:00Z</cp:lastPrinted>
  <dcterms:created xsi:type="dcterms:W3CDTF">2021-05-03T09:32:00Z</dcterms:created>
  <dcterms:modified xsi:type="dcterms:W3CDTF">2021-05-03T14:15:00Z</dcterms:modified>
</cp:coreProperties>
</file>