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9" w:rsidRDefault="009B46F1" w:rsidP="00103C04">
      <w:pPr>
        <w:pStyle w:val="PS-rovkd"/>
      </w:pPr>
      <w:r>
        <w:t>PS200223928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513BA1">
        <w:t>21</w:t>
      </w:r>
    </w:p>
    <w:p w:rsidR="00DC29E4" w:rsidRDefault="008B11FF" w:rsidP="00377253">
      <w:pPr>
        <w:pStyle w:val="PS-hlavika1"/>
      </w:pPr>
      <w:r>
        <w:t>8</w:t>
      </w:r>
      <w:r w:rsidR="00DC29E4">
        <w:t>. volební období</w:t>
      </w:r>
    </w:p>
    <w:p w:rsidR="00DC29E4" w:rsidRPr="000F3039" w:rsidRDefault="00513BA1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220</w:t>
      </w:r>
      <w:r w:rsidR="000F3039" w:rsidRPr="000F3039">
        <w:rPr>
          <w:sz w:val="28"/>
          <w:szCs w:val="28"/>
        </w:rPr>
        <w:t>.</w:t>
      </w:r>
    </w:p>
    <w:p w:rsidR="00DC29E4" w:rsidRPr="008F0699" w:rsidRDefault="00DC29E4" w:rsidP="00903269">
      <w:pPr>
        <w:pStyle w:val="PS-hlavika3"/>
        <w:rPr>
          <w:sz w:val="28"/>
          <w:szCs w:val="28"/>
        </w:rPr>
      </w:pPr>
      <w:r w:rsidRPr="008F0699">
        <w:rPr>
          <w:sz w:val="28"/>
          <w:szCs w:val="28"/>
        </w:rPr>
        <w:t>USNESENÍ</w:t>
      </w:r>
    </w:p>
    <w:p w:rsidR="00645623" w:rsidRPr="008F0699" w:rsidRDefault="00645623" w:rsidP="00645623">
      <w:pPr>
        <w:pStyle w:val="PS-hlavika1"/>
        <w:rPr>
          <w:sz w:val="28"/>
          <w:szCs w:val="28"/>
        </w:rPr>
      </w:pPr>
      <w:r w:rsidRPr="008F0699">
        <w:rPr>
          <w:sz w:val="28"/>
          <w:szCs w:val="28"/>
        </w:rPr>
        <w:t>PER ROLLAM</w:t>
      </w:r>
    </w:p>
    <w:p w:rsidR="00DC29E4" w:rsidRDefault="007324A4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ze dne </w:t>
      </w:r>
      <w:r w:rsidR="00513BA1">
        <w:t>14</w:t>
      </w:r>
      <w:r>
        <w:t xml:space="preserve">. </w:t>
      </w:r>
      <w:r w:rsidR="00513BA1">
        <w:t>září</w:t>
      </w:r>
      <w:r>
        <w:t xml:space="preserve"> 20</w:t>
      </w:r>
      <w:r w:rsidR="00513BA1">
        <w:t>21</w:t>
      </w:r>
    </w:p>
    <w:p w:rsidR="00FE6E53" w:rsidRPr="00FE6E53" w:rsidRDefault="00FE6E53" w:rsidP="00FE6E53">
      <w:pPr>
        <w:pStyle w:val="Bezmezer"/>
      </w:pPr>
    </w:p>
    <w:p w:rsidR="00FE6E53" w:rsidRPr="009626D9" w:rsidRDefault="00AB76AD" w:rsidP="00FE6E53">
      <w:pPr>
        <w:pStyle w:val="Default"/>
        <w:pBdr>
          <w:bottom w:val="single" w:sz="4" w:space="1" w:color="auto"/>
        </w:pBdr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9626D9">
        <w:rPr>
          <w:rFonts w:ascii="Times New Roman" w:hAnsi="Times New Roman" w:cs="Times New Roman"/>
        </w:rPr>
        <w:t>k</w:t>
      </w:r>
      <w:r w:rsidR="00513BA1" w:rsidRPr="009626D9">
        <w:rPr>
          <w:rFonts w:ascii="Times New Roman" w:hAnsi="Times New Roman" w:cs="Times New Roman"/>
        </w:rPr>
        <w:t> </w:t>
      </w:r>
      <w:r w:rsidR="00FE6E53" w:rsidRPr="009626D9">
        <w:rPr>
          <w:rFonts w:ascii="Times New Roman" w:hAnsi="Times New Roman" w:cs="Times New Roman"/>
        </w:rPr>
        <w:t>e</w:t>
      </w:r>
      <w:r w:rsidR="00513BA1" w:rsidRPr="009626D9">
        <w:rPr>
          <w:rFonts w:ascii="Times New Roman" w:hAnsi="Times New Roman" w:cs="Times New Roman"/>
        </w:rPr>
        <w:t>vropsk</w:t>
      </w:r>
      <w:r w:rsidR="00FE6E53" w:rsidRPr="009626D9">
        <w:rPr>
          <w:rFonts w:ascii="Times New Roman" w:hAnsi="Times New Roman" w:cs="Times New Roman"/>
        </w:rPr>
        <w:t>ý</w:t>
      </w:r>
      <w:r w:rsidR="0089244E" w:rsidRPr="009626D9">
        <w:rPr>
          <w:rFonts w:ascii="Times New Roman" w:hAnsi="Times New Roman" w:cs="Times New Roman"/>
        </w:rPr>
        <w:t>m</w:t>
      </w:r>
      <w:r w:rsidR="00513BA1" w:rsidRPr="009626D9">
        <w:rPr>
          <w:rFonts w:ascii="Times New Roman" w:hAnsi="Times New Roman" w:cs="Times New Roman"/>
        </w:rPr>
        <w:t xml:space="preserve"> dokument</w:t>
      </w:r>
      <w:r w:rsidR="0089244E" w:rsidRPr="009626D9">
        <w:rPr>
          <w:rFonts w:ascii="Times New Roman" w:hAnsi="Times New Roman" w:cs="Times New Roman"/>
        </w:rPr>
        <w:t>ům</w:t>
      </w:r>
      <w:r w:rsidR="00FE6E53" w:rsidRPr="009626D9">
        <w:rPr>
          <w:rFonts w:ascii="Times New Roman" w:hAnsi="Times New Roman" w:cs="Times New Roman"/>
        </w:rPr>
        <w:t xml:space="preserve"> „</w:t>
      </w:r>
      <w:r w:rsidR="00FE6E53" w:rsidRPr="009626D9">
        <w:rPr>
          <w:rFonts w:ascii="Times New Roman" w:eastAsiaTheme="minorHAnsi" w:hAnsi="Times New Roman" w:cs="Times New Roman"/>
          <w:lang w:eastAsia="en-US"/>
        </w:rPr>
        <w:t>Sdělení Komise Evropskému parlamentu, Radě, Evropskému hospodářskému a sociálnímu výboru a Výboru regionů Taxonomie EU, podávání zpráv podniků o</w:t>
      </w:r>
      <w:r w:rsidR="0089244E" w:rsidRPr="009626D9">
        <w:rPr>
          <w:rFonts w:ascii="Times New Roman" w:eastAsiaTheme="minorHAnsi" w:hAnsi="Times New Roman" w:cs="Times New Roman"/>
          <w:lang w:eastAsia="en-US"/>
        </w:rPr>
        <w:t> </w:t>
      </w:r>
      <w:r w:rsidR="00FE6E53" w:rsidRPr="009626D9">
        <w:rPr>
          <w:rFonts w:ascii="Times New Roman" w:eastAsiaTheme="minorHAnsi" w:hAnsi="Times New Roman" w:cs="Times New Roman"/>
          <w:lang w:eastAsia="en-US"/>
        </w:rPr>
        <w:t>udržitelnosti, preference v oblasti udržitelnosti a fiduciární povinnosti: Nasměrování finančních prostředků na Zelenou dohodu pro Evropu“ a „Návrh směrnice Evropského parlamentu a Rady, kterou se mění směrnice 2013/34/EU, směrnice 2004/109/ES, směrnice 2006/43/ ES a nařízení (EU) č.</w:t>
      </w:r>
      <w:r w:rsidR="0089244E" w:rsidRPr="009626D9">
        <w:rPr>
          <w:rFonts w:ascii="Times New Roman" w:eastAsiaTheme="minorHAnsi" w:hAnsi="Times New Roman" w:cs="Times New Roman"/>
          <w:lang w:eastAsia="en-US"/>
        </w:rPr>
        <w:t> </w:t>
      </w:r>
      <w:r w:rsidR="00FE6E53" w:rsidRPr="009626D9">
        <w:rPr>
          <w:rFonts w:ascii="Times New Roman" w:eastAsiaTheme="minorHAnsi" w:hAnsi="Times New Roman" w:cs="Times New Roman"/>
          <w:lang w:eastAsia="en-US"/>
        </w:rPr>
        <w:t>537/2014, pokud jde o podávání zpráv o udržitelnosti“</w:t>
      </w:r>
    </w:p>
    <w:p w:rsidR="00FE6E53" w:rsidRPr="009626D9" w:rsidRDefault="00FE6E53" w:rsidP="00FE6E53">
      <w:pPr>
        <w:pStyle w:val="Default"/>
        <w:pBdr>
          <w:bottom w:val="single" w:sz="4" w:space="1" w:color="auto"/>
        </w:pBdr>
        <w:mirrorIndents/>
        <w:jc w:val="both"/>
        <w:rPr>
          <w:rFonts w:ascii="Times New Roman" w:eastAsiaTheme="minorHAnsi" w:hAnsi="Times New Roman" w:cs="Times New Roman"/>
          <w:lang w:eastAsia="en-US"/>
        </w:rPr>
      </w:pPr>
    </w:p>
    <w:p w:rsidR="00FE6E53" w:rsidRPr="009626D9" w:rsidRDefault="00FE6E53" w:rsidP="00E809C2">
      <w:pPr>
        <w:pStyle w:val="PS-uvodnodstavec"/>
        <w:spacing w:after="0" w:line="240" w:lineRule="auto"/>
        <w:rPr>
          <w:szCs w:val="24"/>
        </w:rPr>
      </w:pPr>
    </w:p>
    <w:p w:rsidR="00694908" w:rsidRPr="009626D9" w:rsidRDefault="00694908" w:rsidP="00E809C2">
      <w:pPr>
        <w:pStyle w:val="PS-uvodnodstavec"/>
        <w:spacing w:after="0" w:line="240" w:lineRule="auto"/>
        <w:rPr>
          <w:szCs w:val="24"/>
        </w:rPr>
      </w:pPr>
      <w:r w:rsidRPr="009626D9">
        <w:rPr>
          <w:szCs w:val="24"/>
        </w:rPr>
        <w:t xml:space="preserve">Zemědělský výbor Poslanecké sněmovny Parlamentu ČR </w:t>
      </w:r>
    </w:p>
    <w:p w:rsidR="000924D8" w:rsidRPr="009626D9" w:rsidRDefault="000924D8" w:rsidP="009B48FE">
      <w:pPr>
        <w:jc w:val="both"/>
        <w:rPr>
          <w:szCs w:val="24"/>
        </w:rPr>
      </w:pPr>
    </w:p>
    <w:p w:rsidR="000C6469" w:rsidRPr="009626D9" w:rsidRDefault="00C04512" w:rsidP="000C6469">
      <w:pPr>
        <w:pStyle w:val="Default"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9626D9">
        <w:tab/>
      </w:r>
      <w:r w:rsidR="00513BA1" w:rsidRPr="009626D9">
        <w:rPr>
          <w:rFonts w:ascii="Times New Roman" w:hAnsi="Times New Roman" w:cs="Times New Roman"/>
          <w:b/>
        </w:rPr>
        <w:t>b e r e   n a   v</w:t>
      </w:r>
      <w:r w:rsidR="00BB0D4A" w:rsidRPr="009626D9">
        <w:rPr>
          <w:rFonts w:ascii="Times New Roman" w:hAnsi="Times New Roman" w:cs="Times New Roman"/>
          <w:b/>
        </w:rPr>
        <w:t xml:space="preserve"> </w:t>
      </w:r>
      <w:r w:rsidR="00513BA1" w:rsidRPr="009626D9">
        <w:rPr>
          <w:rFonts w:ascii="Times New Roman" w:hAnsi="Times New Roman" w:cs="Times New Roman"/>
          <w:b/>
        </w:rPr>
        <w:t xml:space="preserve">ě d o m í   </w:t>
      </w:r>
      <w:r w:rsidR="00513BA1" w:rsidRPr="009626D9">
        <w:rPr>
          <w:rFonts w:ascii="Times New Roman" w:hAnsi="Times New Roman" w:cs="Times New Roman"/>
        </w:rPr>
        <w:t>bez dalšího projednávání evropský dokument „</w:t>
      </w:r>
      <w:r w:rsidR="000C6469" w:rsidRPr="009626D9">
        <w:rPr>
          <w:rFonts w:ascii="Times New Roman" w:eastAsiaTheme="minorHAnsi" w:hAnsi="Times New Roman" w:cs="Times New Roman"/>
          <w:lang w:eastAsia="en-US"/>
        </w:rPr>
        <w:t>Sdělení Komise Evropskému parlamentu, Radě, Evropskému hospodářskému a sociálnímu výboru a Výboru regionů Taxonomie EU, podávání zpráv podniků o udržitelnosti, preference v oblasti udržitelnosti a fiduciární povinnosti: Nasměrování finančních prostředků na Zelenou dohodu pro Evropu“ a „Návrh směrnice Evropského parlamentu a Rady, kterou se mění směrnice 2013/34/EU, směrnice 2004/109/ES, směrnice 2006/43/ ES a nařízení (EU) č. 537/2014, pokud jde o podávání zpráv o udržitelnosti</w:t>
      </w:r>
      <w:r w:rsidR="00F0655F" w:rsidRPr="009626D9">
        <w:rPr>
          <w:rFonts w:ascii="Times New Roman" w:eastAsiaTheme="minorHAnsi" w:hAnsi="Times New Roman" w:cs="Times New Roman"/>
          <w:lang w:eastAsia="en-US"/>
        </w:rPr>
        <w:t>“</w:t>
      </w:r>
      <w:r w:rsidR="006C0E9F">
        <w:rPr>
          <w:rFonts w:ascii="Times New Roman" w:eastAsiaTheme="minorHAnsi" w:hAnsi="Times New Roman" w:cs="Times New Roman"/>
          <w:lang w:eastAsia="en-US"/>
        </w:rPr>
        <w:t>.</w:t>
      </w:r>
      <w:bookmarkStart w:id="0" w:name="_GoBack"/>
      <w:bookmarkEnd w:id="0"/>
    </w:p>
    <w:p w:rsidR="000C6469" w:rsidRPr="009626D9" w:rsidRDefault="000C6469" w:rsidP="000C6469">
      <w:pPr>
        <w:pStyle w:val="Default"/>
        <w:mirrorIndents/>
        <w:jc w:val="both"/>
        <w:rPr>
          <w:rFonts w:eastAsiaTheme="minorHAnsi"/>
          <w:lang w:eastAsia="en-US"/>
        </w:rPr>
      </w:pPr>
    </w:p>
    <w:p w:rsidR="00BB0D4A" w:rsidRPr="009626D9" w:rsidRDefault="00BB0D4A" w:rsidP="000C6469">
      <w:pPr>
        <w:pStyle w:val="Default"/>
        <w:mirrorIndents/>
        <w:jc w:val="both"/>
        <w:rPr>
          <w:rFonts w:eastAsiaTheme="minorHAnsi"/>
          <w:lang w:eastAsia="en-US"/>
        </w:rPr>
      </w:pPr>
    </w:p>
    <w:p w:rsidR="00BB0D4A" w:rsidRPr="009626D9" w:rsidRDefault="00BB0D4A" w:rsidP="00BB0D4A">
      <w:pPr>
        <w:tabs>
          <w:tab w:val="left" w:pos="5387"/>
        </w:tabs>
        <w:spacing w:line="480" w:lineRule="auto"/>
        <w:ind w:left="709" w:hanging="709"/>
        <w:jc w:val="both"/>
        <w:rPr>
          <w:spacing w:val="-3"/>
          <w:szCs w:val="24"/>
        </w:rPr>
      </w:pPr>
      <w:r w:rsidRPr="009626D9">
        <w:rPr>
          <w:szCs w:val="24"/>
          <w:lang w:eastAsia="cs-CZ"/>
        </w:rPr>
        <w:t>FALTÝNEK Jaroslav</w:t>
      </w:r>
      <w:r w:rsidR="00FA1BC2">
        <w:rPr>
          <w:szCs w:val="24"/>
          <w:lang w:eastAsia="cs-CZ"/>
        </w:rPr>
        <w:t xml:space="preserve"> v.r.</w:t>
      </w:r>
      <w:r w:rsidRPr="009626D9">
        <w:rPr>
          <w:szCs w:val="24"/>
          <w:lang w:eastAsia="cs-CZ"/>
        </w:rPr>
        <w:tab/>
        <w:t xml:space="preserve">MARTINŮ Jaroslav </w:t>
      </w:r>
      <w:r w:rsidR="00FA1BC2">
        <w:rPr>
          <w:szCs w:val="24"/>
          <w:lang w:eastAsia="cs-CZ"/>
        </w:rPr>
        <w:t>v.r.</w:t>
      </w:r>
    </w:p>
    <w:p w:rsidR="00BB0D4A" w:rsidRPr="009626D9" w:rsidRDefault="00BB0D4A" w:rsidP="00BB0D4A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 w:rsidRPr="009626D9">
        <w:rPr>
          <w:szCs w:val="24"/>
          <w:lang w:eastAsia="cs-CZ"/>
        </w:rPr>
        <w:t>BALAŠTÍKOVÁ Margita</w:t>
      </w:r>
      <w:r w:rsidR="00FA1BC2">
        <w:rPr>
          <w:szCs w:val="24"/>
          <w:lang w:eastAsia="cs-CZ"/>
        </w:rPr>
        <w:t xml:space="preserve"> v.r.</w:t>
      </w:r>
      <w:r w:rsidRPr="009626D9">
        <w:rPr>
          <w:szCs w:val="24"/>
          <w:lang w:eastAsia="cs-CZ"/>
        </w:rPr>
        <w:tab/>
      </w:r>
      <w:r w:rsidR="009B46F1" w:rsidRPr="009626D9">
        <w:rPr>
          <w:szCs w:val="24"/>
          <w:lang w:eastAsia="cs-CZ"/>
        </w:rPr>
        <w:t>PODAL Zdeněk</w:t>
      </w:r>
      <w:r w:rsidRPr="009626D9">
        <w:rPr>
          <w:szCs w:val="24"/>
          <w:lang w:eastAsia="cs-CZ"/>
        </w:rPr>
        <w:t xml:space="preserve"> </w:t>
      </w:r>
      <w:r w:rsidR="00FA1BC2">
        <w:rPr>
          <w:szCs w:val="24"/>
          <w:lang w:eastAsia="cs-CZ"/>
        </w:rPr>
        <w:t>v.r.</w:t>
      </w:r>
    </w:p>
    <w:p w:rsidR="00BB0D4A" w:rsidRPr="009626D9" w:rsidRDefault="009B46F1" w:rsidP="00BB0D4A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 w:rsidRPr="009626D9">
        <w:rPr>
          <w:szCs w:val="24"/>
          <w:lang w:eastAsia="cs-CZ"/>
        </w:rPr>
        <w:t>HOLOMČÍK Radek</w:t>
      </w:r>
      <w:r w:rsidR="00FA1BC2">
        <w:rPr>
          <w:szCs w:val="24"/>
          <w:lang w:eastAsia="cs-CZ"/>
        </w:rPr>
        <w:t xml:space="preserve"> v.r.</w:t>
      </w:r>
      <w:r w:rsidR="00BB0D4A" w:rsidRPr="009626D9">
        <w:rPr>
          <w:szCs w:val="24"/>
          <w:lang w:eastAsia="cs-CZ"/>
        </w:rPr>
        <w:tab/>
      </w:r>
      <w:r w:rsidRPr="009626D9">
        <w:rPr>
          <w:szCs w:val="24"/>
          <w:lang w:eastAsia="cs-CZ"/>
        </w:rPr>
        <w:t>PRAŽÁK David</w:t>
      </w:r>
      <w:r w:rsidR="00FA1BC2">
        <w:rPr>
          <w:szCs w:val="24"/>
          <w:lang w:eastAsia="cs-CZ"/>
        </w:rPr>
        <w:t xml:space="preserve"> v.r.</w:t>
      </w:r>
      <w:r>
        <w:rPr>
          <w:szCs w:val="24"/>
          <w:lang w:eastAsia="cs-CZ"/>
        </w:rPr>
        <w:tab/>
      </w:r>
    </w:p>
    <w:p w:rsidR="00BB0D4A" w:rsidRDefault="009B46F1" w:rsidP="00BB0D4A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 w:rsidRPr="009626D9">
        <w:rPr>
          <w:szCs w:val="24"/>
          <w:lang w:eastAsia="cs-CZ"/>
        </w:rPr>
        <w:t>JAROŠOVÁ Monika</w:t>
      </w:r>
      <w:r w:rsidR="00FA1BC2">
        <w:rPr>
          <w:szCs w:val="24"/>
          <w:lang w:eastAsia="cs-CZ"/>
        </w:rPr>
        <w:t xml:space="preserve"> v.r.</w:t>
      </w:r>
      <w:r w:rsidR="00BB0D4A" w:rsidRPr="009626D9">
        <w:rPr>
          <w:szCs w:val="24"/>
          <w:lang w:eastAsia="cs-CZ"/>
        </w:rPr>
        <w:tab/>
      </w:r>
      <w:r w:rsidRPr="009626D9">
        <w:rPr>
          <w:szCs w:val="24"/>
          <w:lang w:eastAsia="cs-CZ"/>
        </w:rPr>
        <w:t>STANĚK Antonín</w:t>
      </w:r>
      <w:r w:rsidR="00BB0D4A" w:rsidRPr="009626D9">
        <w:rPr>
          <w:szCs w:val="24"/>
          <w:lang w:eastAsia="cs-CZ"/>
        </w:rPr>
        <w:t xml:space="preserve"> </w:t>
      </w:r>
      <w:r w:rsidR="00FA1BC2">
        <w:rPr>
          <w:szCs w:val="24"/>
          <w:lang w:eastAsia="cs-CZ"/>
        </w:rPr>
        <w:t>v.r.</w:t>
      </w:r>
    </w:p>
    <w:p w:rsidR="009B46F1" w:rsidRPr="009626D9" w:rsidRDefault="009B46F1" w:rsidP="00BB0D4A">
      <w:pPr>
        <w:tabs>
          <w:tab w:val="left" w:pos="5387"/>
        </w:tabs>
        <w:spacing w:line="480" w:lineRule="auto"/>
        <w:ind w:left="709" w:hanging="709"/>
        <w:jc w:val="both"/>
        <w:rPr>
          <w:szCs w:val="24"/>
          <w:lang w:eastAsia="cs-CZ"/>
        </w:rPr>
      </w:pPr>
      <w:r w:rsidRPr="009626D9">
        <w:rPr>
          <w:szCs w:val="24"/>
          <w:lang w:eastAsia="cs-CZ"/>
        </w:rPr>
        <w:t>KOTT Josef</w:t>
      </w:r>
      <w:r w:rsidR="00FA1BC2">
        <w:rPr>
          <w:szCs w:val="24"/>
          <w:lang w:eastAsia="cs-CZ"/>
        </w:rPr>
        <w:t xml:space="preserve"> v.r.</w:t>
      </w:r>
      <w:r>
        <w:rPr>
          <w:szCs w:val="24"/>
          <w:lang w:eastAsia="cs-CZ"/>
        </w:rPr>
        <w:tab/>
      </w:r>
      <w:r w:rsidRPr="009626D9">
        <w:rPr>
          <w:szCs w:val="24"/>
          <w:lang w:eastAsia="cs-CZ"/>
        </w:rPr>
        <w:t>TUREČEK Karel</w:t>
      </w:r>
      <w:r w:rsidR="00FA1BC2">
        <w:rPr>
          <w:szCs w:val="24"/>
          <w:lang w:eastAsia="cs-CZ"/>
        </w:rPr>
        <w:t xml:space="preserve"> v.r.</w:t>
      </w:r>
    </w:p>
    <w:p w:rsidR="00B60915" w:rsidRPr="009626D9" w:rsidRDefault="009B46F1" w:rsidP="009B46F1">
      <w:pPr>
        <w:tabs>
          <w:tab w:val="left" w:pos="5387"/>
        </w:tabs>
        <w:spacing w:line="480" w:lineRule="auto"/>
        <w:ind w:left="709" w:hanging="709"/>
        <w:jc w:val="both"/>
        <w:rPr>
          <w:rFonts w:eastAsia="Times New Roman"/>
          <w:szCs w:val="24"/>
          <w:lang w:eastAsia="cs-CZ"/>
        </w:rPr>
      </w:pPr>
      <w:r w:rsidRPr="009626D9">
        <w:rPr>
          <w:szCs w:val="24"/>
          <w:lang w:eastAsia="cs-CZ"/>
        </w:rPr>
        <w:t>KOVÁČIK Pavel</w:t>
      </w:r>
      <w:r w:rsidR="00FA1BC2">
        <w:rPr>
          <w:szCs w:val="24"/>
          <w:lang w:eastAsia="cs-CZ"/>
        </w:rPr>
        <w:t xml:space="preserve"> v.r.</w:t>
      </w:r>
      <w:r w:rsidR="000924D8" w:rsidRPr="009626D9">
        <w:rPr>
          <w:szCs w:val="24"/>
          <w:lang w:eastAsia="cs-CZ"/>
        </w:rPr>
        <w:tab/>
      </w:r>
    </w:p>
    <w:sectPr w:rsidR="00B60915" w:rsidRPr="009626D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E69D9"/>
    <w:multiLevelType w:val="hybridMultilevel"/>
    <w:tmpl w:val="07907F2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72612C7"/>
    <w:multiLevelType w:val="hybridMultilevel"/>
    <w:tmpl w:val="D768403A"/>
    <w:lvl w:ilvl="0" w:tplc="12F0DC8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DA"/>
    <w:rsid w:val="00024C11"/>
    <w:rsid w:val="00037AE0"/>
    <w:rsid w:val="000476E4"/>
    <w:rsid w:val="0007035E"/>
    <w:rsid w:val="000924D8"/>
    <w:rsid w:val="000C4216"/>
    <w:rsid w:val="000C5278"/>
    <w:rsid w:val="000C6469"/>
    <w:rsid w:val="000E730C"/>
    <w:rsid w:val="000F3039"/>
    <w:rsid w:val="000F3540"/>
    <w:rsid w:val="000F5005"/>
    <w:rsid w:val="00103C04"/>
    <w:rsid w:val="00106842"/>
    <w:rsid w:val="00123804"/>
    <w:rsid w:val="00156177"/>
    <w:rsid w:val="001B45F3"/>
    <w:rsid w:val="001C0B3C"/>
    <w:rsid w:val="00202E3C"/>
    <w:rsid w:val="00203C16"/>
    <w:rsid w:val="00206B46"/>
    <w:rsid w:val="00212C57"/>
    <w:rsid w:val="00230024"/>
    <w:rsid w:val="00230AD0"/>
    <w:rsid w:val="00254049"/>
    <w:rsid w:val="00272E1B"/>
    <w:rsid w:val="002A2F32"/>
    <w:rsid w:val="002B0FB6"/>
    <w:rsid w:val="002B3A66"/>
    <w:rsid w:val="002B60B3"/>
    <w:rsid w:val="002C6BED"/>
    <w:rsid w:val="002E4B2B"/>
    <w:rsid w:val="0034733D"/>
    <w:rsid w:val="00356011"/>
    <w:rsid w:val="00356B53"/>
    <w:rsid w:val="00377253"/>
    <w:rsid w:val="003A3654"/>
    <w:rsid w:val="003D2033"/>
    <w:rsid w:val="003D71C9"/>
    <w:rsid w:val="00416698"/>
    <w:rsid w:val="00444004"/>
    <w:rsid w:val="00450660"/>
    <w:rsid w:val="0048582B"/>
    <w:rsid w:val="00490741"/>
    <w:rsid w:val="004A0478"/>
    <w:rsid w:val="004B0ED1"/>
    <w:rsid w:val="004B56DA"/>
    <w:rsid w:val="004C4687"/>
    <w:rsid w:val="004D63F4"/>
    <w:rsid w:val="004E318A"/>
    <w:rsid w:val="004F5F3D"/>
    <w:rsid w:val="00513BA1"/>
    <w:rsid w:val="005225D0"/>
    <w:rsid w:val="005227BF"/>
    <w:rsid w:val="00564DB9"/>
    <w:rsid w:val="00566A4C"/>
    <w:rsid w:val="00585452"/>
    <w:rsid w:val="005A4459"/>
    <w:rsid w:val="005B096A"/>
    <w:rsid w:val="005C30D7"/>
    <w:rsid w:val="005E094C"/>
    <w:rsid w:val="005F4B22"/>
    <w:rsid w:val="005F6CAE"/>
    <w:rsid w:val="00620764"/>
    <w:rsid w:val="006210FA"/>
    <w:rsid w:val="006352E2"/>
    <w:rsid w:val="00645623"/>
    <w:rsid w:val="00666508"/>
    <w:rsid w:val="00683242"/>
    <w:rsid w:val="00685055"/>
    <w:rsid w:val="00694908"/>
    <w:rsid w:val="00696B9E"/>
    <w:rsid w:val="006A2AE2"/>
    <w:rsid w:val="006C0E9F"/>
    <w:rsid w:val="007324A4"/>
    <w:rsid w:val="007361B4"/>
    <w:rsid w:val="00780475"/>
    <w:rsid w:val="007A4F66"/>
    <w:rsid w:val="007C62DA"/>
    <w:rsid w:val="007D5EE1"/>
    <w:rsid w:val="007E1D0B"/>
    <w:rsid w:val="007E6DF3"/>
    <w:rsid w:val="00812496"/>
    <w:rsid w:val="00813ABD"/>
    <w:rsid w:val="00830BFE"/>
    <w:rsid w:val="00870AB7"/>
    <w:rsid w:val="008726BA"/>
    <w:rsid w:val="0089244E"/>
    <w:rsid w:val="00893C29"/>
    <w:rsid w:val="008A4C2C"/>
    <w:rsid w:val="008B11FF"/>
    <w:rsid w:val="008D625A"/>
    <w:rsid w:val="008D6CEC"/>
    <w:rsid w:val="008F0699"/>
    <w:rsid w:val="008F5C70"/>
    <w:rsid w:val="00903269"/>
    <w:rsid w:val="00920D8B"/>
    <w:rsid w:val="00922A4A"/>
    <w:rsid w:val="009352B3"/>
    <w:rsid w:val="00960112"/>
    <w:rsid w:val="009626D9"/>
    <w:rsid w:val="009702CF"/>
    <w:rsid w:val="00972A43"/>
    <w:rsid w:val="009749E6"/>
    <w:rsid w:val="009B46F1"/>
    <w:rsid w:val="009B48FE"/>
    <w:rsid w:val="009C1E32"/>
    <w:rsid w:val="009C4215"/>
    <w:rsid w:val="00A25B74"/>
    <w:rsid w:val="00A3520D"/>
    <w:rsid w:val="00A46CDA"/>
    <w:rsid w:val="00AA0D27"/>
    <w:rsid w:val="00AB76AD"/>
    <w:rsid w:val="00AE785E"/>
    <w:rsid w:val="00B13892"/>
    <w:rsid w:val="00B53E8D"/>
    <w:rsid w:val="00B60915"/>
    <w:rsid w:val="00B611EE"/>
    <w:rsid w:val="00B715B6"/>
    <w:rsid w:val="00B75556"/>
    <w:rsid w:val="00BB0D4A"/>
    <w:rsid w:val="00BC09E3"/>
    <w:rsid w:val="00BC2DB5"/>
    <w:rsid w:val="00BC530D"/>
    <w:rsid w:val="00C04512"/>
    <w:rsid w:val="00C14DE2"/>
    <w:rsid w:val="00C208DD"/>
    <w:rsid w:val="00C55835"/>
    <w:rsid w:val="00C56014"/>
    <w:rsid w:val="00CB1209"/>
    <w:rsid w:val="00D05BB2"/>
    <w:rsid w:val="00D10A1E"/>
    <w:rsid w:val="00D11590"/>
    <w:rsid w:val="00D62F25"/>
    <w:rsid w:val="00D73795"/>
    <w:rsid w:val="00D76FB3"/>
    <w:rsid w:val="00D91CFE"/>
    <w:rsid w:val="00DC29E4"/>
    <w:rsid w:val="00E809C2"/>
    <w:rsid w:val="00E84AD9"/>
    <w:rsid w:val="00EB2BF3"/>
    <w:rsid w:val="00ED15A8"/>
    <w:rsid w:val="00ED6631"/>
    <w:rsid w:val="00EF3B15"/>
    <w:rsid w:val="00EF679B"/>
    <w:rsid w:val="00F0655F"/>
    <w:rsid w:val="00F33364"/>
    <w:rsid w:val="00F422F1"/>
    <w:rsid w:val="00F74C26"/>
    <w:rsid w:val="00FA1BC2"/>
    <w:rsid w:val="00FC7926"/>
    <w:rsid w:val="00FE6338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7B28"/>
  <w15:chartTrackingRefBased/>
  <w15:docId w15:val="{1D9B31BB-3579-46A2-A44C-FEAC6A8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uiPriority w:val="99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94908"/>
    <w:pPr>
      <w:spacing w:line="25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3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8A4C2C"/>
    <w:pPr>
      <w:spacing w:before="100" w:beforeAutospacing="1" w:after="0" w:line="240" w:lineRule="auto"/>
      <w:jc w:val="both"/>
    </w:pPr>
    <w:rPr>
      <w:rFonts w:eastAsia="Times New Roman"/>
      <w:color w:val="000000"/>
      <w:spacing w:val="-4"/>
      <w:szCs w:val="24"/>
      <w:lang w:eastAsia="cs-CZ"/>
    </w:rPr>
  </w:style>
  <w:style w:type="paragraph" w:customStyle="1" w:styleId="Default">
    <w:name w:val="Default"/>
    <w:rsid w:val="000C6469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odska\Documents\Vlastn&#237;%20&#353;ablony%20Office\ZEV-USNESE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ZEV-USNESENÍ.dotx</Template>
  <TotalTime>56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Jirkova Monika</cp:lastModifiedBy>
  <cp:revision>15</cp:revision>
  <cp:lastPrinted>2021-09-16T09:04:00Z</cp:lastPrinted>
  <dcterms:created xsi:type="dcterms:W3CDTF">2021-08-31T06:42:00Z</dcterms:created>
  <dcterms:modified xsi:type="dcterms:W3CDTF">2021-09-16T09:08:00Z</dcterms:modified>
</cp:coreProperties>
</file>