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22" w:rsidRDefault="00CE4822" w:rsidP="00CE4822">
      <w:pPr>
        <w:pStyle w:val="PS-hlavika1"/>
      </w:pPr>
      <w:r>
        <w:t>Parlament České republiky</w:t>
      </w:r>
    </w:p>
    <w:p w:rsidR="00CE4822" w:rsidRDefault="00CE4822" w:rsidP="00CE4822">
      <w:pPr>
        <w:pStyle w:val="PS-hlavika2"/>
      </w:pPr>
      <w:r>
        <w:t>POSLANECKÁ SNĚMOVNA</w:t>
      </w:r>
    </w:p>
    <w:p w:rsidR="00CE4822" w:rsidRDefault="00CE4822" w:rsidP="00CE4822">
      <w:pPr>
        <w:pStyle w:val="PS-hlavika2"/>
      </w:pPr>
      <w:r>
        <w:t>2021</w:t>
      </w:r>
    </w:p>
    <w:p w:rsidR="00CE4822" w:rsidRDefault="00CE4822" w:rsidP="00CE4822">
      <w:pPr>
        <w:pStyle w:val="PS-hlavika1"/>
      </w:pPr>
      <w:r>
        <w:t>9. volební období</w:t>
      </w:r>
    </w:p>
    <w:p w:rsidR="00CE4822" w:rsidRDefault="00DC5B9F" w:rsidP="00CE4822">
      <w:pPr>
        <w:pStyle w:val="PS-slousnesen"/>
      </w:pPr>
      <w:r>
        <w:t>7</w:t>
      </w:r>
    </w:p>
    <w:p w:rsidR="00CE4822" w:rsidRDefault="00CE4822" w:rsidP="00CE4822">
      <w:pPr>
        <w:pStyle w:val="PS-hlavika3"/>
      </w:pPr>
      <w:r>
        <w:t>USNESENÍ</w:t>
      </w:r>
    </w:p>
    <w:p w:rsidR="00CE4822" w:rsidRDefault="00CE4822" w:rsidP="00CE4822">
      <w:pPr>
        <w:pStyle w:val="PS-hlavika1"/>
      </w:pPr>
      <w:r>
        <w:t>rozpočtového výboru</w:t>
      </w:r>
    </w:p>
    <w:p w:rsidR="00CE4822" w:rsidRDefault="00CE4822" w:rsidP="00CE4822">
      <w:pPr>
        <w:pStyle w:val="PS-hlavika1"/>
      </w:pPr>
      <w:r>
        <w:t>z 1. schůze</w:t>
      </w:r>
    </w:p>
    <w:p w:rsidR="00CE4822" w:rsidRDefault="00CE4822" w:rsidP="00CE4822">
      <w:pPr>
        <w:pStyle w:val="PS-hlavika1"/>
      </w:pPr>
      <w:r>
        <w:t xml:space="preserve">ze dne </w:t>
      </w:r>
      <w:r w:rsidR="00F71A0B">
        <w:t>24</w:t>
      </w:r>
      <w:r>
        <w:t>. listopadu 2021</w:t>
      </w:r>
    </w:p>
    <w:p w:rsidR="00CE4822" w:rsidRPr="00D76FB3" w:rsidRDefault="00CE4822" w:rsidP="00CE4822">
      <w:pPr>
        <w:pStyle w:val="PS-pedmtusnesen"/>
      </w:pPr>
      <w:r w:rsidRPr="00CE4822">
        <w:t>k potvrzení platnosti usnesení, kterými rozpočtový výbor Poslanecké sněmovny upravil své vnitřní poměry a podrobnější pravidla jednání v letech 1996 až 2021 (2. až 8. volební období)</w:t>
      </w:r>
    </w:p>
    <w:p w:rsidR="00FF4E09" w:rsidRPr="005728CE" w:rsidRDefault="00CA2782" w:rsidP="00A76566">
      <w:pPr>
        <w:tabs>
          <w:tab w:val="left" w:pos="0"/>
          <w:tab w:val="left" w:pos="709"/>
        </w:tabs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Pr="005728CE">
        <w:rPr>
          <w:rFonts w:ascii="Times New Roman" w:hAnsi="Times New Roman" w:cs="Times New Roman"/>
          <w:sz w:val="24"/>
        </w:rPr>
        <w:t xml:space="preserve">Po úvodním slově </w:t>
      </w:r>
      <w:r w:rsidR="00816434" w:rsidRPr="005728CE">
        <w:rPr>
          <w:rFonts w:ascii="Times New Roman" w:hAnsi="Times New Roman" w:cs="Times New Roman"/>
          <w:sz w:val="24"/>
        </w:rPr>
        <w:t xml:space="preserve">předsedajícího </w:t>
      </w:r>
      <w:r w:rsidRPr="005728CE">
        <w:rPr>
          <w:rFonts w:ascii="Times New Roman" w:hAnsi="Times New Roman" w:cs="Times New Roman"/>
          <w:sz w:val="24"/>
        </w:rPr>
        <w:t xml:space="preserve">posl. </w:t>
      </w:r>
      <w:r w:rsidR="00F80798">
        <w:rPr>
          <w:rFonts w:ascii="Times New Roman" w:hAnsi="Times New Roman" w:cs="Times New Roman"/>
          <w:sz w:val="24"/>
        </w:rPr>
        <w:t xml:space="preserve">J. Volného </w:t>
      </w:r>
      <w:r w:rsidRPr="005728CE">
        <w:rPr>
          <w:rFonts w:ascii="Times New Roman" w:hAnsi="Times New Roman" w:cs="Times New Roman"/>
          <w:sz w:val="24"/>
        </w:rPr>
        <w:t>a po rozpravě rozpočtový výbor Poslanecké sněmovny Parlamentu</w:t>
      </w:r>
      <w:r w:rsidR="00CE4822" w:rsidRPr="005728CE">
        <w:rPr>
          <w:rFonts w:ascii="Times New Roman" w:hAnsi="Times New Roman" w:cs="Times New Roman"/>
          <w:sz w:val="24"/>
        </w:rPr>
        <w:t xml:space="preserve"> ČR</w:t>
      </w:r>
    </w:p>
    <w:p w:rsidR="00FF4E09" w:rsidRPr="00A76566" w:rsidRDefault="00E744D9" w:rsidP="00CE4822">
      <w:pPr>
        <w:numPr>
          <w:ilvl w:val="0"/>
          <w:numId w:val="3"/>
        </w:numPr>
        <w:tabs>
          <w:tab w:val="clear" w:pos="720"/>
          <w:tab w:val="left" w:pos="-720"/>
          <w:tab w:val="num" w:pos="567"/>
        </w:tabs>
        <w:spacing w:after="400"/>
        <w:ind w:left="567" w:hanging="567"/>
        <w:jc w:val="both"/>
        <w:rPr>
          <w:rFonts w:ascii="Times New Roman" w:hAnsi="Times New Roman" w:cs="Times New Roman"/>
          <w:sz w:val="24"/>
        </w:rPr>
      </w:pPr>
      <w:r w:rsidRPr="00E744D9">
        <w:rPr>
          <w:rFonts w:ascii="Times New Roman" w:hAnsi="Times New Roman" w:cs="Times New Roman"/>
          <w:spacing w:val="70"/>
          <w:sz w:val="24"/>
        </w:rPr>
        <w:t>konstatuje,</w:t>
      </w:r>
      <w:r w:rsidRPr="00A76566">
        <w:rPr>
          <w:rFonts w:ascii="Times New Roman" w:hAnsi="Times New Roman" w:cs="Times New Roman"/>
          <w:spacing w:val="60"/>
          <w:sz w:val="24"/>
        </w:rPr>
        <w:t xml:space="preserve"> </w:t>
      </w:r>
      <w:r w:rsidRPr="00A76566">
        <w:rPr>
          <w:rFonts w:ascii="Times New Roman" w:hAnsi="Times New Roman" w:cs="Times New Roman"/>
          <w:sz w:val="24"/>
        </w:rPr>
        <w:t>že</w:t>
      </w:r>
      <w:r w:rsidR="00CA2782" w:rsidRPr="00A76566">
        <w:rPr>
          <w:rFonts w:ascii="Times New Roman" w:hAnsi="Times New Roman" w:cs="Times New Roman"/>
          <w:sz w:val="24"/>
        </w:rPr>
        <w:t xml:space="preserve"> usnesení vyplývající z právních předpisů a zmocnění Poslaneckou sněmovnou, kterými rozpočtový výbor Poslanecké sněmovny upravil své vnitřní poměry a</w:t>
      </w:r>
      <w:r w:rsidR="00447CE9" w:rsidRPr="00A76566">
        <w:rPr>
          <w:rFonts w:ascii="Times New Roman" w:hAnsi="Times New Roman" w:cs="Times New Roman"/>
          <w:sz w:val="24"/>
        </w:rPr>
        <w:t> </w:t>
      </w:r>
      <w:r w:rsidR="00CA2782" w:rsidRPr="00A76566">
        <w:rPr>
          <w:rFonts w:ascii="Times New Roman" w:hAnsi="Times New Roman" w:cs="Times New Roman"/>
          <w:sz w:val="24"/>
        </w:rPr>
        <w:t>podrobnější pravidla jednání v letech 1996 až 20</w:t>
      </w:r>
      <w:r w:rsidRPr="00A76566">
        <w:rPr>
          <w:rFonts w:ascii="Times New Roman" w:hAnsi="Times New Roman" w:cs="Times New Roman"/>
          <w:sz w:val="24"/>
        </w:rPr>
        <w:t>21</w:t>
      </w:r>
      <w:r w:rsidR="005F3759" w:rsidRPr="00A76566">
        <w:rPr>
          <w:rFonts w:ascii="Times New Roman" w:hAnsi="Times New Roman" w:cs="Times New Roman"/>
          <w:sz w:val="24"/>
        </w:rPr>
        <w:t xml:space="preserve"> </w:t>
      </w:r>
      <w:r w:rsidR="00CA2782" w:rsidRPr="00A76566">
        <w:rPr>
          <w:rFonts w:ascii="Times New Roman" w:hAnsi="Times New Roman" w:cs="Times New Roman"/>
          <w:sz w:val="24"/>
        </w:rPr>
        <w:t xml:space="preserve">(2. až </w:t>
      </w:r>
      <w:r w:rsidRPr="00A76566">
        <w:rPr>
          <w:rFonts w:ascii="Times New Roman" w:hAnsi="Times New Roman" w:cs="Times New Roman"/>
          <w:sz w:val="24"/>
        </w:rPr>
        <w:t>8</w:t>
      </w:r>
      <w:r w:rsidR="00CA2782" w:rsidRPr="00A76566">
        <w:rPr>
          <w:rFonts w:ascii="Times New Roman" w:hAnsi="Times New Roman" w:cs="Times New Roman"/>
          <w:sz w:val="24"/>
        </w:rPr>
        <w:t xml:space="preserve">. volební období), uvedené v příloze 1 tohoto usnesení, zůstávají platná i v </w:t>
      </w:r>
      <w:r w:rsidRPr="00A76566">
        <w:rPr>
          <w:rFonts w:ascii="Times New Roman" w:hAnsi="Times New Roman" w:cs="Times New Roman"/>
          <w:sz w:val="24"/>
        </w:rPr>
        <w:t>9</w:t>
      </w:r>
      <w:r w:rsidR="00CA2782" w:rsidRPr="00A76566">
        <w:rPr>
          <w:rFonts w:ascii="Times New Roman" w:hAnsi="Times New Roman" w:cs="Times New Roman"/>
          <w:sz w:val="24"/>
        </w:rPr>
        <w:t xml:space="preserve">. volebním období, </w:t>
      </w:r>
      <w:r w:rsidR="00816434" w:rsidRPr="00A76566">
        <w:rPr>
          <w:rFonts w:ascii="Times New Roman" w:hAnsi="Times New Roman" w:cs="Times New Roman"/>
          <w:sz w:val="24"/>
        </w:rPr>
        <w:t xml:space="preserve">a to </w:t>
      </w:r>
      <w:r w:rsidR="00CA2782" w:rsidRPr="00A76566">
        <w:rPr>
          <w:rFonts w:ascii="Times New Roman" w:hAnsi="Times New Roman" w:cs="Times New Roman"/>
          <w:sz w:val="24"/>
        </w:rPr>
        <w:t xml:space="preserve">ve znění </w:t>
      </w:r>
      <w:r w:rsidR="00816434" w:rsidRPr="00A76566">
        <w:rPr>
          <w:rFonts w:ascii="Times New Roman" w:hAnsi="Times New Roman" w:cs="Times New Roman"/>
          <w:sz w:val="24"/>
        </w:rPr>
        <w:t xml:space="preserve">platných </w:t>
      </w:r>
      <w:r w:rsidR="00CA2782" w:rsidRPr="00A76566">
        <w:rPr>
          <w:rFonts w:ascii="Times New Roman" w:hAnsi="Times New Roman" w:cs="Times New Roman"/>
          <w:sz w:val="24"/>
        </w:rPr>
        <w:t>změn a dopl</w:t>
      </w:r>
      <w:r w:rsidR="00816434" w:rsidRPr="00A76566">
        <w:rPr>
          <w:rFonts w:ascii="Times New Roman" w:hAnsi="Times New Roman" w:cs="Times New Roman"/>
          <w:sz w:val="24"/>
        </w:rPr>
        <w:t>ňků</w:t>
      </w:r>
      <w:r w:rsidR="00CA2782" w:rsidRPr="00A76566">
        <w:rPr>
          <w:rFonts w:ascii="Times New Roman" w:hAnsi="Times New Roman" w:cs="Times New Roman"/>
          <w:sz w:val="24"/>
        </w:rPr>
        <w:t>;</w:t>
      </w:r>
    </w:p>
    <w:p w:rsidR="00FF4E09" w:rsidRDefault="00CA2782" w:rsidP="00447CE9">
      <w:pPr>
        <w:pStyle w:val="Zkladntextodsazen2"/>
        <w:numPr>
          <w:ilvl w:val="0"/>
          <w:numId w:val="3"/>
        </w:numPr>
        <w:tabs>
          <w:tab w:val="clear" w:pos="720"/>
          <w:tab w:val="num" w:pos="567"/>
        </w:tabs>
        <w:spacing w:after="400"/>
        <w:ind w:left="567" w:hanging="567"/>
        <w:jc w:val="both"/>
      </w:pPr>
      <w:r w:rsidRPr="00E744D9">
        <w:rPr>
          <w:spacing w:val="70"/>
        </w:rPr>
        <w:t>pověřuje</w:t>
      </w:r>
      <w:r w:rsidRPr="00A76566">
        <w:rPr>
          <w:spacing w:val="60"/>
        </w:rPr>
        <w:t xml:space="preserve"> </w:t>
      </w:r>
      <w:r w:rsidR="00923C46" w:rsidRPr="00923C46">
        <w:t>předsedajícího výboru</w:t>
      </w:r>
      <w:r>
        <w:t>, aby s tímto usnesením seznámil poslanecké kluby a vedoucího Kanceláře Poslanecké sněmovny.</w:t>
      </w:r>
    </w:p>
    <w:p w:rsidR="00CE4822" w:rsidRPr="00E83401" w:rsidRDefault="00CE4822" w:rsidP="00447CE9">
      <w:pPr>
        <w:keepNext/>
        <w:tabs>
          <w:tab w:val="center" w:pos="1701"/>
          <w:tab w:val="center" w:pos="4536"/>
          <w:tab w:val="center" w:pos="7371"/>
        </w:tabs>
        <w:spacing w:before="1000"/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tab/>
      </w:r>
      <w:r w:rsidR="00DC5B9F"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    Barbora  URBANOVÁ</w:t>
      </w:r>
      <w:r w:rsidR="00DC5B9F" w:rsidRPr="00E83401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 xml:space="preserve">  </w:t>
      </w:r>
      <w:r w:rsidR="00E83401"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v. </w:t>
      </w:r>
      <w:r w:rsid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r</w:t>
      </w:r>
      <w:r w:rsidR="00E83401"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.</w:t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="00DC5B9F"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    </w:t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J</w:t>
      </w:r>
      <w:r w:rsidR="00F80798"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an</w:t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</w:t>
      </w:r>
      <w:r w:rsidR="00F80798" w:rsidRPr="00E83401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>VOLNÝ</w:t>
      </w:r>
      <w:r w:rsidRPr="00E83401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 xml:space="preserve">  </w:t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v. r</w:t>
      </w:r>
      <w:r w:rsidRPr="00E83401">
        <w:rPr>
          <w:rFonts w:ascii="Times New Roman" w:eastAsia="Calibri" w:hAnsi="Times New Roman"/>
          <w:caps/>
          <w:color w:val="000000" w:themeColor="text1"/>
          <w:sz w:val="24"/>
          <w:szCs w:val="22"/>
          <w:lang w:eastAsia="en-US"/>
        </w:rPr>
        <w:t>.</w:t>
      </w:r>
    </w:p>
    <w:p w:rsidR="00CE4822" w:rsidRPr="00E83401" w:rsidRDefault="00CE4822" w:rsidP="00CE4822">
      <w:pPr>
        <w:keepNext/>
        <w:tabs>
          <w:tab w:val="center" w:pos="1701"/>
          <w:tab w:val="center" w:pos="4536"/>
          <w:tab w:val="center" w:pos="7371"/>
        </w:tabs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</w:pP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  <w:t>ověřovatel</w:t>
      </w:r>
      <w:r w:rsidR="00DC5B9F"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ka</w:t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ab/>
      </w:r>
      <w:r w:rsidR="00F25099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 xml:space="preserve">     </w:t>
      </w:r>
      <w:bookmarkStart w:id="0" w:name="_GoBack"/>
      <w:bookmarkEnd w:id="0"/>
      <w:r w:rsidRPr="00E83401">
        <w:rPr>
          <w:rFonts w:ascii="Times New Roman" w:eastAsia="Calibri" w:hAnsi="Times New Roman"/>
          <w:color w:val="000000" w:themeColor="text1"/>
          <w:sz w:val="24"/>
          <w:szCs w:val="22"/>
          <w:lang w:eastAsia="en-US"/>
        </w:rPr>
        <w:t>pověřený předsedající</w:t>
      </w:r>
    </w:p>
    <w:p w:rsidR="00FF4E09" w:rsidRPr="00E83401" w:rsidRDefault="00FF4E09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pacing w:val="-3"/>
          <w:sz w:val="24"/>
        </w:rPr>
      </w:pPr>
    </w:p>
    <w:p w:rsidR="00FF4E09" w:rsidRPr="00E83401" w:rsidRDefault="005F3759" w:rsidP="00FB7146">
      <w:pPr>
        <w:suppressAutoHyphens w:val="0"/>
        <w:rPr>
          <w:rFonts w:ascii="Times New Roman" w:hAnsi="Times New Roman" w:cs="Times New Roman"/>
          <w:color w:val="000000" w:themeColor="text1"/>
          <w:spacing w:val="-3"/>
          <w:sz w:val="24"/>
        </w:rPr>
      </w:pPr>
      <w:r w:rsidRPr="00E83401">
        <w:rPr>
          <w:rFonts w:ascii="Times New Roman" w:hAnsi="Times New Roman" w:cs="Times New Roman"/>
          <w:color w:val="000000" w:themeColor="text1"/>
          <w:spacing w:val="-3"/>
          <w:sz w:val="24"/>
        </w:rPr>
        <w:br w:type="page"/>
      </w:r>
    </w:p>
    <w:p w:rsidR="00FF4E09" w:rsidRPr="008A4CEB" w:rsidRDefault="00CA2782" w:rsidP="00FB7146">
      <w:pPr>
        <w:pStyle w:val="Nadpis2"/>
        <w:jc w:val="right"/>
        <w:rPr>
          <w:color w:val="000000" w:themeColor="text1"/>
        </w:rPr>
      </w:pPr>
      <w:r w:rsidRPr="008A4CEB">
        <w:rPr>
          <w:color w:val="000000" w:themeColor="text1"/>
        </w:rPr>
        <w:lastRenderedPageBreak/>
        <w:tab/>
      </w:r>
      <w:r w:rsidRPr="008A4CEB">
        <w:rPr>
          <w:color w:val="000000" w:themeColor="text1"/>
        </w:rPr>
        <w:tab/>
      </w:r>
      <w:r w:rsidRPr="008A4CEB">
        <w:rPr>
          <w:color w:val="000000" w:themeColor="text1"/>
        </w:rPr>
        <w:tab/>
      </w:r>
      <w:r w:rsidRPr="008A4CEB">
        <w:rPr>
          <w:color w:val="000000" w:themeColor="text1"/>
        </w:rPr>
        <w:tab/>
      </w:r>
      <w:r w:rsidRPr="008A4CEB">
        <w:rPr>
          <w:color w:val="000000" w:themeColor="text1"/>
        </w:rPr>
        <w:tab/>
      </w:r>
      <w:r w:rsidRPr="008A4CEB">
        <w:rPr>
          <w:color w:val="000000" w:themeColor="text1"/>
        </w:rPr>
        <w:tab/>
      </w:r>
      <w:r w:rsidRPr="008A4CEB">
        <w:rPr>
          <w:color w:val="000000" w:themeColor="text1"/>
        </w:rPr>
        <w:tab/>
      </w:r>
      <w:r w:rsidRPr="008A4CEB">
        <w:rPr>
          <w:color w:val="000000" w:themeColor="text1"/>
        </w:rPr>
        <w:tab/>
        <w:t xml:space="preserve">Příloha 1 usnesení RV č. </w:t>
      </w:r>
      <w:r w:rsidR="00E65690">
        <w:rPr>
          <w:color w:val="000000" w:themeColor="text1"/>
        </w:rPr>
        <w:t>7</w:t>
      </w:r>
      <w:r w:rsidRPr="008A4CEB">
        <w:rPr>
          <w:color w:val="000000" w:themeColor="text1"/>
        </w:rPr>
        <w:t>/20</w:t>
      </w:r>
      <w:r w:rsidR="00E744D9" w:rsidRPr="008A4CEB">
        <w:rPr>
          <w:color w:val="000000" w:themeColor="text1"/>
        </w:rPr>
        <w:t>21</w:t>
      </w:r>
      <w:r w:rsidRPr="008A4CEB">
        <w:rPr>
          <w:color w:val="000000" w:themeColor="text1"/>
        </w:rPr>
        <w:t xml:space="preserve"> </w:t>
      </w:r>
    </w:p>
    <w:p w:rsidR="00FF4E09" w:rsidRPr="00FB7146" w:rsidRDefault="00FF4E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E09" w:rsidRPr="00FB7146" w:rsidRDefault="00FF4E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E09" w:rsidRPr="008A4CEB" w:rsidRDefault="00CA2782">
      <w:pPr>
        <w:pStyle w:val="lnek"/>
        <w:keepLines w:val="0"/>
        <w:pBdr>
          <w:bottom w:val="single" w:sz="4" w:space="1" w:color="000000"/>
        </w:pBdr>
        <w:tabs>
          <w:tab w:val="left" w:pos="-720"/>
        </w:tabs>
        <w:spacing w:before="0"/>
        <w:rPr>
          <w:color w:val="000000" w:themeColor="text1"/>
        </w:rPr>
      </w:pPr>
      <w:r w:rsidRPr="008A4CEB">
        <w:rPr>
          <w:color w:val="000000" w:themeColor="text1"/>
        </w:rPr>
        <w:t>Usnesení, kterými rozpočtový výbor Poslanecké sněmovny</w:t>
      </w:r>
      <w:r w:rsidR="00A70131">
        <w:rPr>
          <w:color w:val="000000" w:themeColor="text1"/>
        </w:rPr>
        <w:t xml:space="preserve"> </w:t>
      </w:r>
      <w:r w:rsidR="00EA37D4">
        <w:rPr>
          <w:color w:val="000000" w:themeColor="text1"/>
        </w:rPr>
        <w:t>Parlamentu</w:t>
      </w:r>
      <w:r w:rsidRPr="008A4CEB">
        <w:rPr>
          <w:color w:val="000000" w:themeColor="text1"/>
        </w:rPr>
        <w:t> upravil své vnitřní poměry a podrobnější pravidla jednání v letech 1996 až 20</w:t>
      </w:r>
      <w:r w:rsidR="00E744D9" w:rsidRPr="008A4CEB">
        <w:rPr>
          <w:color w:val="000000" w:themeColor="text1"/>
        </w:rPr>
        <w:t>21</w:t>
      </w:r>
      <w:r w:rsidRPr="008A4CEB">
        <w:rPr>
          <w:color w:val="000000" w:themeColor="text1"/>
        </w:rPr>
        <w:t xml:space="preserve"> (2. až </w:t>
      </w:r>
      <w:r w:rsidR="00E744D9" w:rsidRPr="008A4CEB">
        <w:rPr>
          <w:color w:val="000000" w:themeColor="text1"/>
        </w:rPr>
        <w:t>8</w:t>
      </w:r>
      <w:r w:rsidRPr="008A4CEB">
        <w:rPr>
          <w:color w:val="000000" w:themeColor="text1"/>
        </w:rPr>
        <w:t>. volební období)</w:t>
      </w:r>
    </w:p>
    <w:p w:rsidR="00FF4E09" w:rsidRPr="008A4CEB" w:rsidRDefault="00FF4E09">
      <w:pPr>
        <w:tabs>
          <w:tab w:val="left" w:pos="0"/>
        </w:tabs>
        <w:rPr>
          <w:color w:val="000000" w:themeColor="text1"/>
        </w:rPr>
      </w:pPr>
    </w:p>
    <w:p w:rsidR="00FF4E09" w:rsidRPr="008A4CEB" w:rsidRDefault="00FF4E09">
      <w:pPr>
        <w:tabs>
          <w:tab w:val="left" w:pos="0"/>
        </w:tabs>
        <w:rPr>
          <w:color w:val="000000" w:themeColor="text1"/>
        </w:rPr>
      </w:pPr>
    </w:p>
    <w:p w:rsidR="00FF4E09" w:rsidRPr="008A4CEB" w:rsidRDefault="00CA278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</w:rPr>
      </w:pPr>
      <w:r w:rsidRPr="008A4CEB">
        <w:rPr>
          <w:rFonts w:ascii="Times New Roman" w:hAnsi="Times New Roman" w:cs="Times New Roman"/>
          <w:color w:val="000000" w:themeColor="text1"/>
          <w:sz w:val="24"/>
        </w:rPr>
        <w:t>Obsah:</w:t>
      </w:r>
    </w:p>
    <w:p w:rsidR="00FF4E09" w:rsidRPr="008A4CEB" w:rsidRDefault="00FF4E09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FF4E09" w:rsidRPr="008A4CEB" w:rsidRDefault="00CA2782" w:rsidP="008A4CEB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4CEB">
        <w:rPr>
          <w:rFonts w:ascii="Times New Roman" w:hAnsi="Times New Roman" w:cs="Times New Roman"/>
          <w:color w:val="000000" w:themeColor="text1"/>
          <w:sz w:val="24"/>
        </w:rPr>
        <w:t xml:space="preserve">Stanovení podrobnějších pravidel projednávání žádostí </w:t>
      </w:r>
      <w:r w:rsidR="00295596" w:rsidRPr="008A4CEB">
        <w:rPr>
          <w:rFonts w:ascii="Times New Roman" w:hAnsi="Times New Roman" w:cs="Times New Roman"/>
          <w:color w:val="000000" w:themeColor="text1"/>
          <w:sz w:val="24"/>
        </w:rPr>
        <w:t xml:space="preserve">o rozpočtové opatření 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 xml:space="preserve">podle § 24 zákona č. 218/2000 Sb., </w:t>
      </w:r>
      <w:r w:rsidR="008A4CEB" w:rsidRPr="008A4CEB">
        <w:rPr>
          <w:rFonts w:ascii="Times New Roman" w:hAnsi="Times New Roman" w:cs="Times New Roman"/>
          <w:color w:val="000000" w:themeColor="text1"/>
          <w:sz w:val="24"/>
        </w:rPr>
        <w:t>o rozpočtových pravidlech a o změně některých souvisejících zákonů (rozpočtová pravidla)</w:t>
      </w:r>
      <w:r w:rsidR="008A4CEB">
        <w:rPr>
          <w:rFonts w:ascii="Times New Roman" w:hAnsi="Times New Roman" w:cs="Times New Roman"/>
          <w:color w:val="000000" w:themeColor="text1"/>
          <w:sz w:val="24"/>
        </w:rPr>
        <w:t>, v platném znění</w:t>
      </w:r>
      <w:r w:rsidR="005F3759" w:rsidRPr="008A4CEB">
        <w:rPr>
          <w:rFonts w:ascii="Times New Roman" w:hAnsi="Times New Roman" w:cs="Times New Roman"/>
          <w:color w:val="000000" w:themeColor="text1"/>
          <w:sz w:val="24"/>
        </w:rPr>
        <w:t xml:space="preserve"> - 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 xml:space="preserve">usnesení RV </w:t>
      </w:r>
      <w:r w:rsidR="00CE4822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5F3759" w:rsidRPr="008A4CEB">
        <w:rPr>
          <w:rFonts w:ascii="Times New Roman" w:hAnsi="Times New Roman" w:cs="Times New Roman"/>
          <w:color w:val="000000" w:themeColor="text1"/>
          <w:sz w:val="24"/>
        </w:rPr>
        <w:t>599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>/20</w:t>
      </w:r>
      <w:r w:rsidR="005F3759" w:rsidRPr="008A4CEB">
        <w:rPr>
          <w:rFonts w:ascii="Times New Roman" w:hAnsi="Times New Roman" w:cs="Times New Roman"/>
          <w:color w:val="000000" w:themeColor="text1"/>
          <w:sz w:val="24"/>
        </w:rPr>
        <w:t>17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CA2782" w:rsidRPr="008A4CEB" w:rsidRDefault="00CA2782" w:rsidP="00CA27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F4E09" w:rsidRPr="008A4CEB" w:rsidRDefault="00CA2782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A4CEB">
        <w:rPr>
          <w:rFonts w:ascii="Times New Roman" w:hAnsi="Times New Roman" w:cs="Times New Roman"/>
          <w:color w:val="000000" w:themeColor="text1"/>
          <w:sz w:val="24"/>
        </w:rPr>
        <w:t>Stanovení podrobností k provedení zákona č. 236/1995 Sb., o platu a dalších náležitostech spojených s výkonem funkce představitelů státní moci a některých státních orgánů a soudců a poslanců Evropského parlamentu, a podle zákona č. 90/1995 Sb., o jednacím řádu Poslanecké sněmovny</w:t>
      </w:r>
      <w:r w:rsidR="005F3759" w:rsidRPr="008A4CEB">
        <w:rPr>
          <w:rFonts w:ascii="Times New Roman" w:hAnsi="Times New Roman" w:cs="Times New Roman"/>
          <w:color w:val="000000" w:themeColor="text1"/>
          <w:sz w:val="24"/>
        </w:rPr>
        <w:t xml:space="preserve"> -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 xml:space="preserve"> usnesení RV </w:t>
      </w:r>
      <w:r w:rsidR="00CE4822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3F79D0" w:rsidRPr="008A4CEB">
        <w:rPr>
          <w:rFonts w:ascii="Times New Roman" w:hAnsi="Times New Roman" w:cs="Times New Roman"/>
          <w:color w:val="000000" w:themeColor="text1"/>
          <w:sz w:val="24"/>
        </w:rPr>
        <w:t>230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>/201</w:t>
      </w:r>
      <w:r w:rsidR="003F79D0" w:rsidRPr="008A4CEB">
        <w:rPr>
          <w:rFonts w:ascii="Times New Roman" w:hAnsi="Times New Roman" w:cs="Times New Roman"/>
          <w:color w:val="000000" w:themeColor="text1"/>
          <w:sz w:val="24"/>
        </w:rPr>
        <w:t>9</w:t>
      </w:r>
      <w:r w:rsidR="008A4CEB">
        <w:rPr>
          <w:rFonts w:ascii="Times New Roman" w:hAnsi="Times New Roman" w:cs="Times New Roman"/>
          <w:color w:val="000000" w:themeColor="text1"/>
          <w:sz w:val="24"/>
        </w:rPr>
        <w:t>,</w:t>
      </w:r>
      <w:r w:rsidR="005F3759" w:rsidRPr="008A4CEB">
        <w:rPr>
          <w:rFonts w:ascii="Times New Roman" w:hAnsi="Times New Roman" w:cs="Times New Roman"/>
          <w:color w:val="000000" w:themeColor="text1"/>
          <w:sz w:val="24"/>
        </w:rPr>
        <w:t xml:space="preserve"> v pozdějších zněních</w:t>
      </w:r>
      <w:r w:rsidRPr="008A4CE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CA2782" w:rsidRPr="008A4CEB" w:rsidRDefault="00CA2782" w:rsidP="00CA278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F4E09" w:rsidRPr="008A4CEB" w:rsidRDefault="00CA2782" w:rsidP="008A4CEB">
      <w:pPr>
        <w:pStyle w:val="Pavla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</w:tabs>
        <w:rPr>
          <w:color w:val="000000" w:themeColor="text1"/>
          <w:spacing w:val="0"/>
        </w:rPr>
      </w:pPr>
      <w:r w:rsidRPr="008A4CEB">
        <w:rPr>
          <w:color w:val="000000" w:themeColor="text1"/>
          <w:spacing w:val="0"/>
        </w:rPr>
        <w:t xml:space="preserve">Stanovení bližších podrobností, kterými se provádí ustanovení § 8, odst. </w:t>
      </w:r>
      <w:r w:rsidR="00341A2D">
        <w:rPr>
          <w:color w:val="000000" w:themeColor="text1"/>
          <w:spacing w:val="0"/>
        </w:rPr>
        <w:t>4</w:t>
      </w:r>
      <w:r w:rsidRPr="008A4CEB">
        <w:rPr>
          <w:color w:val="000000" w:themeColor="text1"/>
          <w:spacing w:val="0"/>
        </w:rPr>
        <w:t xml:space="preserve"> a </w:t>
      </w:r>
      <w:r w:rsidR="00341A2D">
        <w:rPr>
          <w:color w:val="000000" w:themeColor="text1"/>
          <w:spacing w:val="0"/>
        </w:rPr>
        <w:t>5</w:t>
      </w:r>
      <w:r w:rsidRPr="008A4CEB">
        <w:rPr>
          <w:color w:val="000000" w:themeColor="text1"/>
          <w:spacing w:val="0"/>
        </w:rPr>
        <w:t xml:space="preserve"> zákona č. 218/2000 Sb., </w:t>
      </w:r>
      <w:r w:rsidR="008A4CEB" w:rsidRPr="008A4CEB">
        <w:rPr>
          <w:color w:val="000000" w:themeColor="text1"/>
          <w:spacing w:val="0"/>
        </w:rPr>
        <w:t>o rozpočtových pravidlech a o změně některých souvisejících zákonů (rozpočtová pravidla),</w:t>
      </w:r>
      <w:r w:rsidR="00FC54F9">
        <w:rPr>
          <w:color w:val="000000" w:themeColor="text1"/>
          <w:spacing w:val="0"/>
        </w:rPr>
        <w:t xml:space="preserve"> v platném znění</w:t>
      </w:r>
      <w:r w:rsidRPr="008A4CEB">
        <w:rPr>
          <w:color w:val="000000" w:themeColor="text1"/>
          <w:spacing w:val="0"/>
        </w:rPr>
        <w:t xml:space="preserve"> a</w:t>
      </w:r>
      <w:r w:rsidR="008A4CEB" w:rsidRPr="008A4CEB">
        <w:rPr>
          <w:color w:val="000000" w:themeColor="text1"/>
          <w:spacing w:val="0"/>
        </w:rPr>
        <w:t> </w:t>
      </w:r>
      <w:r w:rsidRPr="008A4CEB">
        <w:rPr>
          <w:color w:val="000000" w:themeColor="text1"/>
          <w:spacing w:val="0"/>
        </w:rPr>
        <w:t xml:space="preserve">ustanovení § </w:t>
      </w:r>
      <w:r w:rsidR="00FC54F9">
        <w:rPr>
          <w:color w:val="000000" w:themeColor="text1"/>
          <w:spacing w:val="0"/>
        </w:rPr>
        <w:t xml:space="preserve">101 a § </w:t>
      </w:r>
      <w:r w:rsidRPr="008A4CEB">
        <w:rPr>
          <w:color w:val="000000" w:themeColor="text1"/>
          <w:spacing w:val="0"/>
        </w:rPr>
        <w:t>102 zákona č. 90/1995 Sb., o jednacím řádu Poslanecké sněmovny, v platném znění</w:t>
      </w:r>
      <w:r w:rsidR="005F3759" w:rsidRPr="008A4CEB">
        <w:rPr>
          <w:color w:val="000000" w:themeColor="text1"/>
          <w:spacing w:val="0"/>
        </w:rPr>
        <w:t xml:space="preserve"> - </w:t>
      </w:r>
      <w:r w:rsidR="008A4CEB" w:rsidRPr="008A4CEB">
        <w:rPr>
          <w:color w:val="000000" w:themeColor="text1"/>
          <w:spacing w:val="0"/>
        </w:rPr>
        <w:t xml:space="preserve">usnesení RV </w:t>
      </w:r>
      <w:r w:rsidR="00CE4822">
        <w:rPr>
          <w:color w:val="000000" w:themeColor="text1"/>
          <w:spacing w:val="0"/>
        </w:rPr>
        <w:t xml:space="preserve">č. </w:t>
      </w:r>
      <w:r w:rsidR="00ED005A">
        <w:rPr>
          <w:color w:val="000000" w:themeColor="text1"/>
          <w:spacing w:val="0"/>
        </w:rPr>
        <w:t>47/2018</w:t>
      </w:r>
      <w:r w:rsidR="008A4CEB" w:rsidRPr="008A4CEB">
        <w:rPr>
          <w:color w:val="000000" w:themeColor="text1"/>
          <w:spacing w:val="0"/>
        </w:rPr>
        <w:t>.</w:t>
      </w:r>
    </w:p>
    <w:p w:rsidR="00FF4E09" w:rsidRPr="008A4CEB" w:rsidRDefault="00FF4E09">
      <w:pPr>
        <w:pStyle w:val="Pavla"/>
        <w:tabs>
          <w:tab w:val="left" w:pos="0"/>
        </w:tabs>
        <w:rPr>
          <w:color w:val="000000" w:themeColor="text1"/>
          <w:spacing w:val="0"/>
        </w:rPr>
      </w:pPr>
    </w:p>
    <w:p w:rsidR="00FF4E09" w:rsidRPr="008A4CEB" w:rsidRDefault="00FF4E09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</w:rPr>
      </w:pPr>
    </w:p>
    <w:sectPr w:rsidR="00FF4E09" w:rsidRPr="008A4CE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663"/>
    <w:multiLevelType w:val="multilevel"/>
    <w:tmpl w:val="48A6693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ED6536"/>
    <w:multiLevelType w:val="multilevel"/>
    <w:tmpl w:val="1F568D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3638E0"/>
    <w:multiLevelType w:val="multilevel"/>
    <w:tmpl w:val="37F2C9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09"/>
    <w:rsid w:val="00295596"/>
    <w:rsid w:val="002B24C1"/>
    <w:rsid w:val="00341A2D"/>
    <w:rsid w:val="003F79D0"/>
    <w:rsid w:val="00447CE9"/>
    <w:rsid w:val="005728CE"/>
    <w:rsid w:val="005F3759"/>
    <w:rsid w:val="00816434"/>
    <w:rsid w:val="008A4CEB"/>
    <w:rsid w:val="00923C46"/>
    <w:rsid w:val="00A70131"/>
    <w:rsid w:val="00A76566"/>
    <w:rsid w:val="00CA2782"/>
    <w:rsid w:val="00CE4822"/>
    <w:rsid w:val="00DC0596"/>
    <w:rsid w:val="00DC5B9F"/>
    <w:rsid w:val="00E65690"/>
    <w:rsid w:val="00E744D9"/>
    <w:rsid w:val="00E83401"/>
    <w:rsid w:val="00EA37D4"/>
    <w:rsid w:val="00ED005A"/>
    <w:rsid w:val="00F25099"/>
    <w:rsid w:val="00F71A0B"/>
    <w:rsid w:val="00F80798"/>
    <w:rsid w:val="00FB7146"/>
    <w:rsid w:val="00FC54F9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B86A"/>
  <w15:docId w15:val="{E8E27018-6A03-4594-A898-39F267D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Times New Roman" w:hAnsi="Times New Roman" w:cs="Times New Roman"/>
      <w:b/>
      <w:i/>
      <w:spacing w:val="-3"/>
      <w:sz w:val="28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imes New Roman" w:hAnsi="Times New Roman" w:cs="Times New Roman"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center" w:pos="4512"/>
      </w:tabs>
      <w:jc w:val="center"/>
      <w:outlineLvl w:val="2"/>
    </w:pPr>
    <w:rPr>
      <w:rFonts w:ascii="Times New Roman" w:hAnsi="Times New Roman" w:cs="Times New Roman"/>
      <w:b/>
      <w:i/>
      <w:spacing w:val="-3"/>
      <w:sz w:val="32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Times New Roman" w:hAnsi="Times New Roman" w:cs="Times New Roman"/>
      <w:b/>
      <w:i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hAnsi="Times New Roman" w:cs="Times New Roman"/>
      <w:sz w:val="24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b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vbloku">
    <w:name w:val="Block Text"/>
    <w:basedOn w:val="Normln"/>
    <w:pPr>
      <w:tabs>
        <w:tab w:val="left" w:pos="-720"/>
        <w:tab w:val="left" w:pos="0"/>
      </w:tabs>
      <w:ind w:left="720" w:right="720" w:hanging="720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rFonts w:eastAsia="Times New Roman" w:cs="Times New Roman"/>
      <w:spacing w:val="-3"/>
      <w:szCs w:val="20"/>
      <w:lang w:eastAsia="cs-CZ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paragraph" w:styleId="Odstavecseseznamem">
    <w:name w:val="List Paragraph"/>
    <w:basedOn w:val="Normln"/>
    <w:uiPriority w:val="34"/>
    <w:qFormat/>
    <w:rsid w:val="00CA2782"/>
    <w:pPr>
      <w:ind w:left="720"/>
      <w:contextualSpacing/>
    </w:pPr>
    <w:rPr>
      <w:rFonts w:cs="Mangal"/>
    </w:rPr>
  </w:style>
  <w:style w:type="paragraph" w:customStyle="1" w:styleId="PS-hlavika1">
    <w:name w:val="PS-hlavička 1"/>
    <w:basedOn w:val="Normln"/>
    <w:next w:val="Bezmezer"/>
    <w:qFormat/>
    <w:rsid w:val="00CE4822"/>
    <w:pPr>
      <w:suppressAutoHyphens w:val="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CE4822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CE4822"/>
    <w:pPr>
      <w:suppressAutoHyphens w:val="0"/>
      <w:spacing w:before="360" w:after="36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CE4822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CE4822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ascii="Times New Roman" w:eastAsia="Calibri" w:hAnsi="Times New Roman" w:cs="Times New Roman"/>
      <w:sz w:val="24"/>
      <w:szCs w:val="22"/>
      <w:lang w:eastAsia="en-US" w:bidi="ar-SA"/>
    </w:rPr>
  </w:style>
  <w:style w:type="paragraph" w:styleId="Bezmezer">
    <w:name w:val="No Spacing"/>
    <w:uiPriority w:val="1"/>
    <w:qFormat/>
    <w:rsid w:val="00CE4822"/>
    <w:pPr>
      <w:suppressAutoHyphens/>
    </w:pPr>
    <w:rPr>
      <w:rFonts w:ascii="CG Omega;Arial" w:eastAsia="Times New Roman" w:hAnsi="CG Omega;Arial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B9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B9F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KysilkovaM</dc:creator>
  <cp:lastModifiedBy>Monika Kantnerová</cp:lastModifiedBy>
  <cp:revision>18</cp:revision>
  <cp:lastPrinted>2021-11-24T11:16:00Z</cp:lastPrinted>
  <dcterms:created xsi:type="dcterms:W3CDTF">2021-07-14T07:54:00Z</dcterms:created>
  <dcterms:modified xsi:type="dcterms:W3CDTF">2021-11-24T12:48:00Z</dcterms:modified>
  <dc:language>cs-CZ</dc:language>
</cp:coreProperties>
</file>