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38" w:rsidRDefault="00E81838" w:rsidP="00E81838">
      <w:pPr>
        <w:pStyle w:val="PS-hlavika1"/>
      </w:pPr>
      <w:r>
        <w:t>Parlament České republiky</w:t>
      </w:r>
    </w:p>
    <w:p w:rsidR="00E81838" w:rsidRDefault="00E81838" w:rsidP="00E81838">
      <w:pPr>
        <w:pStyle w:val="PS-hlavika2"/>
      </w:pPr>
      <w:r>
        <w:t>POSLANECKÁ SNĚMOVNA</w:t>
      </w:r>
    </w:p>
    <w:p w:rsidR="00E81838" w:rsidRDefault="00E81838" w:rsidP="00E81838">
      <w:pPr>
        <w:pStyle w:val="PS-hlavika2"/>
      </w:pPr>
      <w:r>
        <w:t>2021</w:t>
      </w:r>
    </w:p>
    <w:p w:rsidR="00E81838" w:rsidRDefault="00E81838" w:rsidP="00E81838">
      <w:pPr>
        <w:pStyle w:val="PS-hlavika1"/>
      </w:pPr>
      <w:r>
        <w:t>9. volební období</w:t>
      </w:r>
    </w:p>
    <w:p w:rsidR="00E81838" w:rsidRDefault="00AC1936" w:rsidP="00E81838">
      <w:pPr>
        <w:pStyle w:val="PS-slousnesen"/>
      </w:pPr>
      <w:r>
        <w:t>4</w:t>
      </w:r>
    </w:p>
    <w:p w:rsidR="00E81838" w:rsidRDefault="00E81838" w:rsidP="00E81838">
      <w:pPr>
        <w:pStyle w:val="PS-hlavika3"/>
      </w:pPr>
      <w:r>
        <w:t>USNESENÍ</w:t>
      </w:r>
    </w:p>
    <w:p w:rsidR="00E81838" w:rsidRDefault="00E81838" w:rsidP="00E81838">
      <w:pPr>
        <w:pStyle w:val="PS-hlavika1"/>
      </w:pPr>
      <w:r>
        <w:t>rozpočtového výboru</w:t>
      </w:r>
    </w:p>
    <w:p w:rsidR="00E81838" w:rsidRDefault="00E81838" w:rsidP="00E81838">
      <w:pPr>
        <w:pStyle w:val="PS-hlavika1"/>
      </w:pPr>
      <w:r>
        <w:t>z 1. schůze</w:t>
      </w:r>
    </w:p>
    <w:p w:rsidR="00E81838" w:rsidRDefault="00E81838" w:rsidP="00E81838">
      <w:pPr>
        <w:pStyle w:val="PS-hlavika1"/>
      </w:pPr>
      <w:r>
        <w:t xml:space="preserve">ze dne </w:t>
      </w:r>
      <w:r w:rsidR="007E6E48">
        <w:t>24</w:t>
      </w:r>
      <w:r>
        <w:t>. listopadu 2021</w:t>
      </w:r>
    </w:p>
    <w:p w:rsidR="00E81838" w:rsidRPr="00D76FB3" w:rsidRDefault="00E81838" w:rsidP="00E81838">
      <w:pPr>
        <w:pStyle w:val="PS-pedmtusnesen"/>
      </w:pPr>
      <w:r w:rsidRPr="00E81838">
        <w:t>k volb</w:t>
      </w:r>
      <w:r w:rsidRPr="00E81838">
        <w:rPr>
          <w:rFonts w:hint="eastAsia"/>
        </w:rPr>
        <w:t>ě</w:t>
      </w:r>
      <w:r w:rsidRPr="00E81838">
        <w:t xml:space="preserve"> p</w:t>
      </w:r>
      <w:r w:rsidRPr="00E81838">
        <w:rPr>
          <w:rFonts w:hint="eastAsia"/>
        </w:rPr>
        <w:t>ř</w:t>
      </w:r>
      <w:r w:rsidRPr="00E81838">
        <w:t>edsedy výboru</w:t>
      </w:r>
    </w:p>
    <w:p w:rsidR="00FD47D8" w:rsidRPr="00843233" w:rsidRDefault="00FD47D8" w:rsidP="00114894">
      <w:pPr>
        <w:tabs>
          <w:tab w:val="left" w:pos="0"/>
          <w:tab w:val="left" w:pos="709"/>
        </w:tabs>
        <w:suppressAutoHyphens/>
        <w:spacing w:after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ab/>
      </w:r>
      <w:r w:rsidRPr="00843233">
        <w:rPr>
          <w:rFonts w:ascii="Times New Roman" w:hAnsi="Times New Roman"/>
          <w:sz w:val="24"/>
        </w:rPr>
        <w:t>Podle § 35 a dalších ustanovení zákona č. 90/1995 Sb., o jednacím řádu Poslanecké sněmovny Parlamentu, rozpočtový výbor Poslanecké sněmovny Parlamentu</w:t>
      </w:r>
      <w:r w:rsidR="00767AF2" w:rsidRPr="00843233">
        <w:rPr>
          <w:rFonts w:ascii="Times New Roman" w:hAnsi="Times New Roman"/>
          <w:sz w:val="24"/>
        </w:rPr>
        <w:t xml:space="preserve"> ČR</w:t>
      </w:r>
    </w:p>
    <w:p w:rsidR="00FD47D8" w:rsidRDefault="00FD47D8" w:rsidP="000D5AD8">
      <w:pPr>
        <w:pStyle w:val="lnek"/>
        <w:keepNext w:val="0"/>
        <w:keepLines w:val="0"/>
        <w:tabs>
          <w:tab w:val="left" w:pos="567"/>
        </w:tabs>
        <w:suppressAutoHyphens/>
        <w:spacing w:before="0" w:after="400"/>
        <w:ind w:left="567"/>
        <w:jc w:val="left"/>
        <w:outlineLvl w:val="9"/>
        <w:rPr>
          <w:spacing w:val="-3"/>
        </w:rPr>
      </w:pPr>
      <w:r w:rsidRPr="00AC7553">
        <w:rPr>
          <w:spacing w:val="70"/>
        </w:rPr>
        <w:t xml:space="preserve">volí </w:t>
      </w:r>
      <w:r w:rsidRPr="00843233">
        <w:t>předsedou rozpočtového výboru poslance</w:t>
      </w:r>
    </w:p>
    <w:p w:rsidR="00FD47D8" w:rsidRDefault="00AC1936" w:rsidP="00E81838">
      <w:pPr>
        <w:pStyle w:val="Nadpis1"/>
        <w:spacing w:after="40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Josefa  </w:t>
      </w:r>
      <w:r w:rsidRPr="00AC1936">
        <w:rPr>
          <w:b w:val="0"/>
          <w:i w:val="0"/>
          <w:spacing w:val="60"/>
          <w:sz w:val="24"/>
        </w:rPr>
        <w:t>BERNARDA</w:t>
      </w:r>
    </w:p>
    <w:p w:rsidR="00E81838" w:rsidRPr="008E74AA" w:rsidRDefault="00E81838" w:rsidP="00E81838">
      <w:pPr>
        <w:keepNext/>
        <w:tabs>
          <w:tab w:val="center" w:pos="1701"/>
          <w:tab w:val="center" w:pos="4536"/>
          <w:tab w:val="center" w:pos="7371"/>
        </w:tabs>
        <w:spacing w:before="1000"/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</w:pPr>
      <w:r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ab/>
      </w:r>
      <w:r w:rsidR="00AC1936"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 xml:space="preserve">        Barbora  URBANOVÁ</w:t>
      </w:r>
      <w:r w:rsidR="00AC1936" w:rsidRPr="008E74AA">
        <w:rPr>
          <w:rFonts w:ascii="Times New Roman" w:eastAsia="Calibri" w:hAnsi="Times New Roman"/>
          <w:caps/>
          <w:color w:val="000000" w:themeColor="text1"/>
          <w:sz w:val="24"/>
          <w:szCs w:val="22"/>
          <w:lang w:eastAsia="en-US"/>
        </w:rPr>
        <w:t xml:space="preserve"> </w:t>
      </w:r>
      <w:r w:rsidRPr="008E74AA">
        <w:rPr>
          <w:rFonts w:ascii="Times New Roman" w:eastAsia="Calibri" w:hAnsi="Times New Roman"/>
          <w:caps/>
          <w:color w:val="000000" w:themeColor="text1"/>
          <w:sz w:val="24"/>
          <w:szCs w:val="22"/>
          <w:lang w:eastAsia="en-US"/>
        </w:rPr>
        <w:t xml:space="preserve"> </w:t>
      </w:r>
      <w:r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v. r.</w:t>
      </w:r>
      <w:r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ab/>
      </w:r>
      <w:r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ab/>
      </w:r>
      <w:r w:rsidR="00AC1936"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 xml:space="preserve">    </w:t>
      </w:r>
      <w:r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J</w:t>
      </w:r>
      <w:r w:rsidR="00055877"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an</w:t>
      </w:r>
      <w:r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 xml:space="preserve">  </w:t>
      </w:r>
      <w:r w:rsidR="00055877" w:rsidRPr="008E74AA">
        <w:rPr>
          <w:rFonts w:ascii="Times New Roman" w:eastAsia="Calibri" w:hAnsi="Times New Roman"/>
          <w:caps/>
          <w:color w:val="000000" w:themeColor="text1"/>
          <w:sz w:val="24"/>
          <w:szCs w:val="22"/>
          <w:lang w:eastAsia="en-US"/>
        </w:rPr>
        <w:t>VOLNÝ</w:t>
      </w:r>
      <w:r w:rsidRPr="008E74AA">
        <w:rPr>
          <w:rFonts w:ascii="Times New Roman" w:eastAsia="Calibri" w:hAnsi="Times New Roman"/>
          <w:caps/>
          <w:color w:val="000000" w:themeColor="text1"/>
          <w:sz w:val="24"/>
          <w:szCs w:val="22"/>
          <w:lang w:eastAsia="en-US"/>
        </w:rPr>
        <w:t xml:space="preserve"> </w:t>
      </w:r>
      <w:r w:rsidR="008E74AA">
        <w:rPr>
          <w:rFonts w:ascii="Times New Roman" w:eastAsia="Calibri" w:hAnsi="Times New Roman"/>
          <w:caps/>
          <w:color w:val="000000" w:themeColor="text1"/>
          <w:sz w:val="24"/>
          <w:szCs w:val="22"/>
          <w:lang w:eastAsia="en-US"/>
        </w:rPr>
        <w:t xml:space="preserve"> </w:t>
      </w:r>
      <w:r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v. r</w:t>
      </w:r>
      <w:r w:rsidRPr="008E74AA">
        <w:rPr>
          <w:rFonts w:ascii="Times New Roman" w:eastAsia="Calibri" w:hAnsi="Times New Roman"/>
          <w:caps/>
          <w:color w:val="000000" w:themeColor="text1"/>
          <w:sz w:val="24"/>
          <w:szCs w:val="22"/>
          <w:lang w:eastAsia="en-US"/>
        </w:rPr>
        <w:t>.</w:t>
      </w:r>
    </w:p>
    <w:p w:rsidR="00E81838" w:rsidRPr="008E74AA" w:rsidRDefault="00E81838" w:rsidP="00E81838">
      <w:pPr>
        <w:keepNext/>
        <w:tabs>
          <w:tab w:val="center" w:pos="1701"/>
          <w:tab w:val="center" w:pos="4536"/>
          <w:tab w:val="center" w:pos="7371"/>
        </w:tabs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</w:pPr>
      <w:r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ab/>
        <w:t>ověřovatel</w:t>
      </w:r>
      <w:r w:rsidR="00AC1936"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ka</w:t>
      </w:r>
      <w:r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ab/>
      </w:r>
      <w:r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ab/>
      </w:r>
      <w:r w:rsidR="00DE673E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 xml:space="preserve">  </w:t>
      </w:r>
      <w:bookmarkStart w:id="0" w:name="_GoBack"/>
      <w:bookmarkEnd w:id="0"/>
      <w:r w:rsidRPr="008E74AA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pověřený předsedající</w:t>
      </w:r>
    </w:p>
    <w:p w:rsidR="00F76E16" w:rsidRPr="008E74AA" w:rsidRDefault="00F76E16">
      <w:pPr>
        <w:tabs>
          <w:tab w:val="left" w:pos="0"/>
        </w:tabs>
        <w:suppressAutoHyphens/>
        <w:jc w:val="center"/>
        <w:rPr>
          <w:color w:val="000000" w:themeColor="text1"/>
        </w:rPr>
      </w:pPr>
    </w:p>
    <w:sectPr w:rsidR="00F76E16" w:rsidRPr="008E74AA">
      <w:endnotePr>
        <w:numFmt w:val="decimal"/>
      </w:endnotePr>
      <w:pgSz w:w="11905" w:h="16837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40" w:rsidRDefault="00FD7940">
      <w:pPr>
        <w:spacing w:line="20" w:lineRule="exact"/>
        <w:rPr>
          <w:sz w:val="24"/>
        </w:rPr>
      </w:pPr>
    </w:p>
  </w:endnote>
  <w:endnote w:type="continuationSeparator" w:id="0">
    <w:p w:rsidR="00FD7940" w:rsidRDefault="00FD7940">
      <w:r>
        <w:rPr>
          <w:sz w:val="24"/>
        </w:rPr>
        <w:t xml:space="preserve"> </w:t>
      </w:r>
    </w:p>
  </w:endnote>
  <w:endnote w:type="continuationNotice" w:id="1">
    <w:p w:rsidR="00FD7940" w:rsidRDefault="00FD794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40" w:rsidRDefault="00FD7940">
      <w:r>
        <w:rPr>
          <w:sz w:val="24"/>
        </w:rPr>
        <w:separator/>
      </w:r>
    </w:p>
  </w:footnote>
  <w:footnote w:type="continuationSeparator" w:id="0">
    <w:p w:rsidR="00FD7940" w:rsidRDefault="00FD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4243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1593D32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D9"/>
    <w:rsid w:val="00055877"/>
    <w:rsid w:val="000D5AD8"/>
    <w:rsid w:val="00114894"/>
    <w:rsid w:val="003B06D2"/>
    <w:rsid w:val="0043403B"/>
    <w:rsid w:val="004F3BD9"/>
    <w:rsid w:val="005A03AB"/>
    <w:rsid w:val="00697203"/>
    <w:rsid w:val="00767AF2"/>
    <w:rsid w:val="007E6E48"/>
    <w:rsid w:val="00843233"/>
    <w:rsid w:val="008E74AA"/>
    <w:rsid w:val="00986C1C"/>
    <w:rsid w:val="00A0149A"/>
    <w:rsid w:val="00AC1936"/>
    <w:rsid w:val="00AC7553"/>
    <w:rsid w:val="00BB4F90"/>
    <w:rsid w:val="00C030BF"/>
    <w:rsid w:val="00DE673E"/>
    <w:rsid w:val="00E0281A"/>
    <w:rsid w:val="00E81838"/>
    <w:rsid w:val="00F30222"/>
    <w:rsid w:val="00F76E16"/>
    <w:rsid w:val="00FD47D8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CB265"/>
  <w15:chartTrackingRefBased/>
  <w15:docId w15:val="{22DD352C-2615-4B0A-9CDF-803EEF77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G Omega" w:hAnsi="CG Omega"/>
      <w:sz w:val="16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</w:tabs>
      <w:suppressAutoHyphens/>
      <w:jc w:val="center"/>
      <w:outlineLvl w:val="0"/>
    </w:pPr>
    <w:rPr>
      <w:rFonts w:ascii="Times New Roman" w:hAnsi="Times New Roman"/>
      <w:b/>
      <w:i/>
      <w:spacing w:val="-3"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center" w:pos="4512"/>
      </w:tabs>
      <w:suppressAutoHyphens/>
      <w:jc w:val="center"/>
      <w:outlineLvl w:val="2"/>
    </w:pPr>
    <w:rPr>
      <w:rFonts w:ascii="Times New Roman" w:hAnsi="Times New Roman"/>
      <w:b/>
      <w:i/>
      <w:spacing w:val="-3"/>
      <w:sz w:val="32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suppressAutoHyphens/>
      <w:jc w:val="center"/>
      <w:outlineLvl w:val="3"/>
    </w:pPr>
    <w:rPr>
      <w:rFonts w:ascii="Times New Roman" w:hAnsi="Times New Roman"/>
      <w:b/>
      <w:i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Pr>
      <w:sz w:val="24"/>
    </w:rPr>
  </w:style>
  <w:style w:type="character" w:customStyle="1" w:styleId="EquationCaption">
    <w:name w:val="_Equation Caption"/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vbloku">
    <w:name w:val="Block Text"/>
    <w:basedOn w:val="Normln"/>
    <w:semiHidden/>
    <w:pPr>
      <w:tabs>
        <w:tab w:val="left" w:pos="-720"/>
        <w:tab w:val="left" w:pos="0"/>
      </w:tabs>
      <w:suppressAutoHyphens/>
      <w:ind w:left="720" w:right="720" w:hanging="720"/>
      <w:jc w:val="both"/>
    </w:pPr>
    <w:rPr>
      <w:rFonts w:ascii="Times New Roman" w:hAnsi="Times New Roman"/>
      <w:spacing w:val="-3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  <w:outlineLvl w:val="5"/>
    </w:pPr>
    <w:rPr>
      <w:rFonts w:ascii="Times New Roman" w:hAnsi="Times New Roman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jc w:val="center"/>
    </w:pPr>
    <w:rPr>
      <w:rFonts w:ascii="Times New Roman" w:hAnsi="Times New Roman"/>
      <w:kern w:val="144"/>
      <w:sz w:val="24"/>
    </w:rPr>
  </w:style>
  <w:style w:type="paragraph" w:customStyle="1" w:styleId="PS-hlavika1">
    <w:name w:val="PS-hlavička 1"/>
    <w:basedOn w:val="Normln"/>
    <w:next w:val="Bezmezer"/>
    <w:qFormat/>
    <w:rsid w:val="00E81838"/>
    <w:pPr>
      <w:jc w:val="center"/>
    </w:pPr>
    <w:rPr>
      <w:rFonts w:ascii="Times New Roman" w:eastAsia="Calibri" w:hAnsi="Times New Roman"/>
      <w:b/>
      <w:i/>
      <w:sz w:val="24"/>
      <w:szCs w:val="22"/>
      <w:lang w:eastAsia="en-US"/>
    </w:rPr>
  </w:style>
  <w:style w:type="paragraph" w:customStyle="1" w:styleId="PS-hlavika2">
    <w:name w:val="PS-hlavička 2"/>
    <w:basedOn w:val="Normln"/>
    <w:next w:val="PS-hlavika1"/>
    <w:qFormat/>
    <w:rsid w:val="00E81838"/>
    <w:pPr>
      <w:jc w:val="center"/>
    </w:pPr>
    <w:rPr>
      <w:rFonts w:ascii="Times New Roman" w:eastAsia="Calibri" w:hAnsi="Times New Roman"/>
      <w:b/>
      <w:i/>
      <w:caps/>
      <w:sz w:val="36"/>
      <w:szCs w:val="22"/>
      <w:lang w:eastAsia="en-US"/>
    </w:rPr>
  </w:style>
  <w:style w:type="paragraph" w:customStyle="1" w:styleId="PS-slousnesen">
    <w:name w:val="PS-číslo usnesení"/>
    <w:basedOn w:val="Normln"/>
    <w:next w:val="Bezmezer"/>
    <w:qFormat/>
    <w:rsid w:val="00E81838"/>
    <w:pPr>
      <w:spacing w:before="360" w:after="360"/>
      <w:jc w:val="center"/>
    </w:pPr>
    <w:rPr>
      <w:rFonts w:ascii="Times New Roman" w:eastAsia="Calibri" w:hAnsi="Times New Roman"/>
      <w:b/>
      <w:i/>
      <w:sz w:val="24"/>
      <w:szCs w:val="22"/>
      <w:lang w:eastAsia="en-US"/>
    </w:rPr>
  </w:style>
  <w:style w:type="paragraph" w:customStyle="1" w:styleId="PS-hlavika3">
    <w:name w:val="PS-hlavička 3"/>
    <w:basedOn w:val="Normln"/>
    <w:next w:val="PS-hlavika1"/>
    <w:qFormat/>
    <w:rsid w:val="00E81838"/>
    <w:pPr>
      <w:jc w:val="center"/>
    </w:pPr>
    <w:rPr>
      <w:rFonts w:ascii="Times New Roman" w:eastAsia="Calibri" w:hAnsi="Times New Roman"/>
      <w:b/>
      <w:i/>
      <w:caps/>
      <w:sz w:val="32"/>
      <w:szCs w:val="22"/>
      <w:lang w:eastAsia="en-US"/>
    </w:rPr>
  </w:style>
  <w:style w:type="paragraph" w:customStyle="1" w:styleId="PS-pedmtusnesen">
    <w:name w:val="PS-předmět usnesení"/>
    <w:basedOn w:val="Normln"/>
    <w:next w:val="Normln"/>
    <w:qFormat/>
    <w:rsid w:val="00E81838"/>
    <w:pPr>
      <w:pBdr>
        <w:bottom w:val="single" w:sz="4" w:space="12" w:color="auto"/>
      </w:pBdr>
      <w:spacing w:before="240" w:after="400"/>
      <w:jc w:val="center"/>
    </w:pPr>
    <w:rPr>
      <w:rFonts w:ascii="Times New Roman" w:eastAsia="Calibri" w:hAnsi="Times New Roman"/>
      <w:sz w:val="24"/>
      <w:szCs w:val="22"/>
      <w:lang w:eastAsia="en-US"/>
    </w:rPr>
  </w:style>
  <w:style w:type="paragraph" w:styleId="Bezmezer">
    <w:name w:val="No Spacing"/>
    <w:uiPriority w:val="1"/>
    <w:qFormat/>
    <w:rsid w:val="00E81838"/>
    <w:rPr>
      <w:rFonts w:ascii="CG Omega" w:hAnsi="CG Omeg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9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KysilkovaM</dc:creator>
  <cp:keywords/>
  <cp:lastModifiedBy>Monika Kantnerová</cp:lastModifiedBy>
  <cp:revision>15</cp:revision>
  <cp:lastPrinted>2021-11-24T13:13:00Z</cp:lastPrinted>
  <dcterms:created xsi:type="dcterms:W3CDTF">2021-07-14T06:44:00Z</dcterms:created>
  <dcterms:modified xsi:type="dcterms:W3CDTF">2021-11-24T13:16:00Z</dcterms:modified>
</cp:coreProperties>
</file>