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3B" w:rsidRDefault="00A04B3B" w:rsidP="00A04B3B">
      <w:pPr>
        <w:pStyle w:val="PS-hlavika1"/>
      </w:pPr>
      <w:r>
        <w:t>Parlament České republiky</w:t>
      </w:r>
    </w:p>
    <w:p w:rsidR="00A04B3B" w:rsidRDefault="00A04B3B" w:rsidP="00A04B3B">
      <w:pPr>
        <w:pStyle w:val="PS-hlavika2"/>
      </w:pPr>
      <w:r>
        <w:t>POSLANECKÁ SNĚMOVNA</w:t>
      </w:r>
    </w:p>
    <w:p w:rsidR="00A04B3B" w:rsidRDefault="00A04B3B" w:rsidP="00A04B3B">
      <w:pPr>
        <w:pStyle w:val="PS-hlavika2"/>
      </w:pPr>
      <w:r>
        <w:t>2021</w:t>
      </w:r>
    </w:p>
    <w:p w:rsidR="00A04B3B" w:rsidRDefault="00A04B3B" w:rsidP="00A04B3B">
      <w:pPr>
        <w:pStyle w:val="PS-hlavika1"/>
      </w:pPr>
      <w:r>
        <w:t>9. volební období</w:t>
      </w:r>
    </w:p>
    <w:p w:rsidR="00A04B3B" w:rsidRDefault="00E83290" w:rsidP="00A04B3B">
      <w:pPr>
        <w:pStyle w:val="PS-slousnesen"/>
      </w:pPr>
      <w:r>
        <w:t>11</w:t>
      </w:r>
    </w:p>
    <w:p w:rsidR="00A04B3B" w:rsidRDefault="00A04B3B" w:rsidP="00A04B3B">
      <w:pPr>
        <w:pStyle w:val="PS-hlavika3"/>
      </w:pPr>
      <w:r>
        <w:t>USNESENÍ</w:t>
      </w:r>
    </w:p>
    <w:p w:rsidR="00A04B3B" w:rsidRDefault="00A04B3B" w:rsidP="00A04B3B">
      <w:pPr>
        <w:pStyle w:val="PS-hlavika1"/>
      </w:pPr>
      <w:r>
        <w:t>rozpočtového výboru</w:t>
      </w:r>
    </w:p>
    <w:p w:rsidR="00A04B3B" w:rsidRDefault="00A04B3B" w:rsidP="00A04B3B">
      <w:pPr>
        <w:pStyle w:val="PS-hlavika1"/>
      </w:pPr>
      <w:r>
        <w:t xml:space="preserve">z </w:t>
      </w:r>
      <w:r w:rsidR="003A2CC2">
        <w:t>2</w:t>
      </w:r>
      <w:r>
        <w:t>. schůze</w:t>
      </w:r>
    </w:p>
    <w:p w:rsidR="00A04B3B" w:rsidRDefault="00A04B3B" w:rsidP="00A04B3B">
      <w:pPr>
        <w:pStyle w:val="PS-hlavika1"/>
      </w:pPr>
      <w:r>
        <w:t xml:space="preserve">ze dne </w:t>
      </w:r>
      <w:r w:rsidR="003A2CC2">
        <w:t>1</w:t>
      </w:r>
      <w:r>
        <w:t xml:space="preserve">. </w:t>
      </w:r>
      <w:r w:rsidR="003A2CC2">
        <w:t>prosince</w:t>
      </w:r>
      <w:r>
        <w:t xml:space="preserve"> 2021</w:t>
      </w:r>
    </w:p>
    <w:p w:rsidR="00A04B3B" w:rsidRPr="00D76FB3" w:rsidRDefault="00A04B3B" w:rsidP="00A04B3B">
      <w:pPr>
        <w:pStyle w:val="PS-pedmtusnesen"/>
      </w:pPr>
      <w:r w:rsidRPr="00A04B3B">
        <w:t>k vládnímu návrhu zákona</w:t>
      </w:r>
      <w:r w:rsidRPr="00A04B3B">
        <w:rPr>
          <w:b/>
        </w:rPr>
        <w:t xml:space="preserve"> </w:t>
      </w:r>
      <w:r w:rsidRPr="00A04B3B">
        <w:t>o kompenzačním bonusu pro rok 2022</w:t>
      </w:r>
      <w:r>
        <w:t xml:space="preserve"> (sněmovní tisk </w:t>
      </w:r>
      <w:r w:rsidR="003A2CC2">
        <w:t>51) projednání ve stavu legislativní nouze</w:t>
      </w:r>
    </w:p>
    <w:p w:rsidR="00E478B1" w:rsidRDefault="00A04B3B" w:rsidP="00B17669">
      <w:pPr>
        <w:spacing w:after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B3B">
        <w:rPr>
          <w:rFonts w:ascii="Times New Roman" w:hAnsi="Times New Roman" w:cs="Times New Roman"/>
          <w:sz w:val="24"/>
          <w:szCs w:val="24"/>
        </w:rPr>
        <w:t>Po úvodním slově ministryně financí A. Schillerové, zpravodajské zprávě posl.</w:t>
      </w:r>
      <w:r w:rsidR="00651BCC">
        <w:rPr>
          <w:rFonts w:ascii="Times New Roman" w:hAnsi="Times New Roman" w:cs="Times New Roman"/>
          <w:sz w:val="24"/>
          <w:szCs w:val="24"/>
        </w:rPr>
        <w:t> </w:t>
      </w:r>
      <w:r w:rsidR="004D58DB">
        <w:rPr>
          <w:rFonts w:ascii="Times New Roman" w:hAnsi="Times New Roman" w:cs="Times New Roman"/>
          <w:sz w:val="24"/>
          <w:szCs w:val="24"/>
        </w:rPr>
        <w:t>V.</w:t>
      </w:r>
      <w:r w:rsidR="00651BCC">
        <w:rPr>
          <w:rFonts w:ascii="Times New Roman" w:hAnsi="Times New Roman" w:cs="Times New Roman"/>
          <w:sz w:val="24"/>
          <w:szCs w:val="24"/>
        </w:rPr>
        <w:t> </w:t>
      </w:r>
      <w:r w:rsidR="004D58DB">
        <w:rPr>
          <w:rFonts w:ascii="Times New Roman" w:hAnsi="Times New Roman" w:cs="Times New Roman"/>
          <w:sz w:val="24"/>
          <w:szCs w:val="24"/>
        </w:rPr>
        <w:t>Munzara</w:t>
      </w:r>
      <w:r w:rsidRPr="00A04B3B">
        <w:rPr>
          <w:rFonts w:ascii="Times New Roman" w:hAnsi="Times New Roman" w:cs="Times New Roman"/>
          <w:sz w:val="24"/>
          <w:szCs w:val="24"/>
        </w:rPr>
        <w:t xml:space="preserve"> a po rozpravě rozpočtový výbor Poslanecké sněmovny Parlamentu ČR</w:t>
      </w:r>
    </w:p>
    <w:p w:rsidR="00B17669" w:rsidRDefault="00B17669" w:rsidP="00E83290">
      <w:pPr>
        <w:tabs>
          <w:tab w:val="left" w:pos="567"/>
        </w:tabs>
        <w:spacing w:after="4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B17669">
        <w:rPr>
          <w:rFonts w:ascii="Times New Roman" w:hAnsi="Times New Roman" w:cs="Times New Roman"/>
          <w:sz w:val="24"/>
          <w:szCs w:val="24"/>
        </w:rPr>
        <w:tab/>
      </w:r>
      <w:r w:rsidRPr="00B17669">
        <w:rPr>
          <w:rFonts w:ascii="Times New Roman" w:hAnsi="Times New Roman" w:cs="Times New Roman"/>
          <w:spacing w:val="60"/>
          <w:sz w:val="24"/>
          <w:szCs w:val="24"/>
        </w:rPr>
        <w:t xml:space="preserve">navrhuje </w:t>
      </w:r>
      <w:r w:rsidRPr="00B17669">
        <w:rPr>
          <w:rFonts w:ascii="Times New Roman" w:hAnsi="Times New Roman" w:cs="Times New Roman"/>
          <w:sz w:val="24"/>
          <w:szCs w:val="24"/>
        </w:rPr>
        <w:t>Poslanecké sněmovně Parlamentu ČR, aby se o návrhu zákona konala obecná rozprava;</w:t>
      </w:r>
    </w:p>
    <w:p w:rsidR="00B17669" w:rsidRDefault="00B17669" w:rsidP="00E83290">
      <w:pPr>
        <w:tabs>
          <w:tab w:val="left" w:pos="567"/>
        </w:tabs>
        <w:spacing w:after="4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7669">
        <w:rPr>
          <w:rFonts w:ascii="Times New Roman" w:hAnsi="Times New Roman" w:cs="Times New Roman"/>
          <w:sz w:val="24"/>
          <w:szCs w:val="24"/>
        </w:rPr>
        <w:t>II.</w:t>
      </w:r>
      <w:r w:rsidRPr="00B17669">
        <w:rPr>
          <w:rFonts w:ascii="Times New Roman" w:hAnsi="Times New Roman" w:cs="Times New Roman"/>
          <w:sz w:val="24"/>
          <w:szCs w:val="24"/>
        </w:rPr>
        <w:tab/>
      </w:r>
      <w:r w:rsidRPr="00B17669">
        <w:rPr>
          <w:rFonts w:ascii="Times New Roman" w:hAnsi="Times New Roman" w:cs="Times New Roman"/>
          <w:spacing w:val="70"/>
          <w:sz w:val="24"/>
          <w:szCs w:val="24"/>
        </w:rPr>
        <w:t>navrhuje</w:t>
      </w:r>
      <w:r w:rsidRPr="00B1766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17669">
        <w:rPr>
          <w:rFonts w:ascii="Times New Roman" w:hAnsi="Times New Roman" w:cs="Times New Roman"/>
          <w:sz w:val="24"/>
          <w:szCs w:val="24"/>
        </w:rPr>
        <w:t>Poslanecké sněmovně Parlamentu ČR, aby se vedla podrobná rozprava ke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7669">
        <w:rPr>
          <w:rFonts w:ascii="Times New Roman" w:hAnsi="Times New Roman" w:cs="Times New Roman"/>
          <w:sz w:val="24"/>
          <w:szCs w:val="24"/>
        </w:rPr>
        <w:t>všem částem návrhu zákona;</w:t>
      </w:r>
    </w:p>
    <w:p w:rsidR="00B17669" w:rsidRDefault="00B17669" w:rsidP="00E83290">
      <w:pPr>
        <w:tabs>
          <w:tab w:val="left" w:pos="567"/>
        </w:tabs>
        <w:spacing w:after="4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7669">
        <w:rPr>
          <w:rFonts w:ascii="Times New Roman" w:hAnsi="Times New Roman" w:cs="Times New Roman"/>
          <w:sz w:val="24"/>
          <w:szCs w:val="24"/>
        </w:rPr>
        <w:t>III.</w:t>
      </w:r>
      <w:r w:rsidRPr="00B17669">
        <w:rPr>
          <w:rFonts w:ascii="Times New Roman" w:hAnsi="Times New Roman" w:cs="Times New Roman"/>
          <w:sz w:val="24"/>
          <w:szCs w:val="24"/>
        </w:rPr>
        <w:tab/>
      </w:r>
      <w:r w:rsidRPr="00B17669">
        <w:rPr>
          <w:rFonts w:ascii="Times New Roman" w:hAnsi="Times New Roman" w:cs="Times New Roman"/>
          <w:spacing w:val="70"/>
          <w:sz w:val="24"/>
          <w:szCs w:val="24"/>
        </w:rPr>
        <w:t>navrhuje</w:t>
      </w:r>
      <w:r w:rsidRPr="00B17669">
        <w:rPr>
          <w:rFonts w:ascii="Times New Roman" w:hAnsi="Times New Roman" w:cs="Times New Roman"/>
          <w:sz w:val="24"/>
          <w:szCs w:val="24"/>
        </w:rPr>
        <w:t>, aby Poslanecká sněmovna Parlamentu ČR své jednání ukončila nejpozději do 24.00 hodin, dne 1. prosince 2021;</w:t>
      </w:r>
    </w:p>
    <w:p w:rsidR="00B17669" w:rsidRDefault="00B17669" w:rsidP="00E83290">
      <w:pPr>
        <w:tabs>
          <w:tab w:val="left" w:pos="567"/>
        </w:tabs>
        <w:spacing w:after="48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7669">
        <w:rPr>
          <w:rFonts w:ascii="Times New Roman" w:hAnsi="Times New Roman" w:cs="Times New Roman"/>
          <w:sz w:val="24"/>
          <w:szCs w:val="24"/>
        </w:rPr>
        <w:t xml:space="preserve">IV. </w:t>
      </w:r>
      <w:r w:rsidRPr="00B17669">
        <w:rPr>
          <w:rFonts w:ascii="Times New Roman" w:hAnsi="Times New Roman" w:cs="Times New Roman"/>
          <w:sz w:val="24"/>
          <w:szCs w:val="24"/>
        </w:rPr>
        <w:tab/>
      </w:r>
      <w:r w:rsidRPr="00B17669">
        <w:rPr>
          <w:rFonts w:ascii="Times New Roman" w:hAnsi="Times New Roman" w:cs="Times New Roman"/>
          <w:spacing w:val="60"/>
          <w:sz w:val="24"/>
          <w:szCs w:val="24"/>
        </w:rPr>
        <w:t xml:space="preserve">doporučuje </w:t>
      </w:r>
      <w:r w:rsidRPr="00B17669">
        <w:rPr>
          <w:rFonts w:ascii="Times New Roman" w:hAnsi="Times New Roman" w:cs="Times New Roman"/>
          <w:sz w:val="24"/>
          <w:szCs w:val="24"/>
        </w:rPr>
        <w:t>Poslanecké sněmovně Parlamentu ČR, aby s vládním návrhem zákona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7669">
        <w:rPr>
          <w:rFonts w:ascii="Times New Roman" w:hAnsi="Times New Roman" w:cs="Times New Roman"/>
          <w:sz w:val="24"/>
          <w:szCs w:val="24"/>
        </w:rPr>
        <w:t>kompenzačním bonusu pro rok 2022 (</w:t>
      </w:r>
      <w:r w:rsidRPr="00B17669">
        <w:rPr>
          <w:rFonts w:ascii="Times New Roman" w:hAnsi="Times New Roman" w:cs="Times New Roman"/>
          <w:iCs/>
          <w:sz w:val="24"/>
          <w:szCs w:val="24"/>
        </w:rPr>
        <w:t>sněmovní tisk 5</w:t>
      </w:r>
      <w:r w:rsidR="00D31515">
        <w:rPr>
          <w:rFonts w:ascii="Times New Roman" w:hAnsi="Times New Roman" w:cs="Times New Roman"/>
          <w:iCs/>
          <w:sz w:val="24"/>
          <w:szCs w:val="24"/>
        </w:rPr>
        <w:t>1</w:t>
      </w:r>
      <w:r w:rsidRPr="00B17669">
        <w:rPr>
          <w:rFonts w:ascii="Times New Roman" w:hAnsi="Times New Roman" w:cs="Times New Roman"/>
          <w:iCs/>
          <w:sz w:val="24"/>
          <w:szCs w:val="24"/>
        </w:rPr>
        <w:t>)</w:t>
      </w:r>
    </w:p>
    <w:p w:rsidR="00B17669" w:rsidRDefault="00B17669" w:rsidP="00E83290">
      <w:pPr>
        <w:tabs>
          <w:tab w:val="left" w:pos="567"/>
        </w:tabs>
        <w:spacing w:after="480"/>
        <w:ind w:left="567" w:hanging="567"/>
        <w:jc w:val="center"/>
        <w:rPr>
          <w:rFonts w:ascii="Times New Roman" w:hAnsi="Times New Roman" w:cs="Times New Roman"/>
          <w:spacing w:val="70"/>
          <w:sz w:val="24"/>
          <w:szCs w:val="24"/>
        </w:rPr>
      </w:pPr>
      <w:r w:rsidRPr="00B17669">
        <w:rPr>
          <w:rFonts w:ascii="Times New Roman" w:hAnsi="Times New Roman" w:cs="Times New Roman"/>
          <w:spacing w:val="70"/>
          <w:sz w:val="24"/>
          <w:szCs w:val="24"/>
        </w:rPr>
        <w:t>vyslovila souhlas</w:t>
      </w:r>
    </w:p>
    <w:p w:rsidR="00B17669" w:rsidRPr="00B17669" w:rsidRDefault="00B17669" w:rsidP="00E83290">
      <w:pPr>
        <w:pStyle w:val="Tlotextu"/>
        <w:tabs>
          <w:tab w:val="clear" w:pos="0"/>
          <w:tab w:val="left" w:pos="709"/>
        </w:tabs>
        <w:spacing w:after="480"/>
        <w:ind w:left="420"/>
        <w:jc w:val="center"/>
        <w:rPr>
          <w:spacing w:val="0"/>
          <w:szCs w:val="24"/>
        </w:rPr>
      </w:pPr>
      <w:r w:rsidRPr="00B17669">
        <w:rPr>
          <w:spacing w:val="0"/>
          <w:szCs w:val="24"/>
        </w:rPr>
        <w:t xml:space="preserve">ve znění </w:t>
      </w:r>
      <w:r w:rsidR="006D2B6B">
        <w:rPr>
          <w:spacing w:val="0"/>
          <w:szCs w:val="24"/>
        </w:rPr>
        <w:t xml:space="preserve">následujících pozměňovacích návrhů a </w:t>
      </w:r>
      <w:r w:rsidRPr="00B17669">
        <w:rPr>
          <w:spacing w:val="0"/>
          <w:szCs w:val="24"/>
        </w:rPr>
        <w:t>pozměňovacích návrhů schválených Poslaneckou sněmovnou Parlamentu ČR</w:t>
      </w:r>
      <w:r w:rsidR="006D2B6B">
        <w:rPr>
          <w:spacing w:val="0"/>
          <w:szCs w:val="24"/>
        </w:rPr>
        <w:t>:</w:t>
      </w:r>
    </w:p>
    <w:p w:rsidR="006D2B6B" w:rsidRDefault="006D2B6B" w:rsidP="00E83290">
      <w:pPr>
        <w:numPr>
          <w:ilvl w:val="0"/>
          <w:numId w:val="2"/>
        </w:numPr>
        <w:tabs>
          <w:tab w:val="left" w:pos="709"/>
        </w:tabs>
        <w:spacing w:after="36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D2B6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V § 3 odst. 1 písm. a) se slova „a jejichž podíl není představován kmenovým listem“ zrušují.</w:t>
      </w:r>
    </w:p>
    <w:p w:rsidR="00E83290" w:rsidRDefault="00E83290">
      <w:pP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br w:type="page"/>
      </w:r>
    </w:p>
    <w:p w:rsidR="006D2B6B" w:rsidRDefault="006D2B6B" w:rsidP="00E83290">
      <w:pPr>
        <w:numPr>
          <w:ilvl w:val="0"/>
          <w:numId w:val="2"/>
        </w:numPr>
        <w:tabs>
          <w:tab w:val="left" w:pos="709"/>
        </w:tabs>
        <w:spacing w:after="36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D2B6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>V § 3 odst. 1 písm. b) se slova „a jejichž podíl není představován kmenovým listem“ zrušují.</w:t>
      </w:r>
    </w:p>
    <w:p w:rsidR="00D541BB" w:rsidRDefault="00D541BB" w:rsidP="00E83290">
      <w:pPr>
        <w:numPr>
          <w:ilvl w:val="0"/>
          <w:numId w:val="2"/>
        </w:numPr>
        <w:tabs>
          <w:tab w:val="left" w:pos="709"/>
        </w:tabs>
        <w:spacing w:after="36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541B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V § 8 odst. 1 se na konci písmene a) slovo „nebo“ nahrazuje čárkou.</w:t>
      </w:r>
    </w:p>
    <w:p w:rsidR="00D541BB" w:rsidRPr="00D541BB" w:rsidRDefault="00D541BB" w:rsidP="00E83290">
      <w:pPr>
        <w:pStyle w:val="Odstavecseseznamem"/>
        <w:numPr>
          <w:ilvl w:val="0"/>
          <w:numId w:val="2"/>
        </w:numPr>
        <w:spacing w:after="360"/>
        <w:ind w:left="425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541B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V § 8 odst. 1 se na konci písmene b) tečka nahrazuje slovem „nebo“.</w:t>
      </w:r>
    </w:p>
    <w:p w:rsidR="00D541BB" w:rsidRPr="00D541BB" w:rsidRDefault="00D541BB" w:rsidP="00E83290">
      <w:pPr>
        <w:numPr>
          <w:ilvl w:val="0"/>
          <w:numId w:val="2"/>
        </w:numPr>
        <w:tabs>
          <w:tab w:val="left" w:pos="709"/>
        </w:tabs>
        <w:spacing w:after="20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541B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V § 8 odst. 1 se za písmeno b) doplňuje nové písm. c), které zní:</w:t>
      </w:r>
    </w:p>
    <w:p w:rsidR="00D541BB" w:rsidRPr="00D541BB" w:rsidRDefault="00D541BB" w:rsidP="00E83290">
      <w:pPr>
        <w:tabs>
          <w:tab w:val="left" w:pos="709"/>
        </w:tabs>
        <w:spacing w:after="3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541B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„c) nařízenou karanténou nebo izolací podle zákona o ochraně veřejného zdraví (dále jen „karanténa“) v případě subjektu kompenzačního bonusu</w:t>
      </w:r>
      <w:bookmarkStart w:id="0" w:name="_GoBack"/>
      <w:bookmarkEnd w:id="0"/>
      <w:r w:rsidRPr="00D541B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.“.</w:t>
      </w:r>
    </w:p>
    <w:p w:rsidR="00D52E2C" w:rsidRPr="00D52E2C" w:rsidRDefault="00D52E2C" w:rsidP="00E83290">
      <w:pPr>
        <w:numPr>
          <w:ilvl w:val="0"/>
          <w:numId w:val="2"/>
        </w:numPr>
        <w:tabs>
          <w:tab w:val="left" w:pos="709"/>
        </w:tabs>
        <w:spacing w:after="20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52E2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V § 8 odstavce 4 a 5 znějí:</w:t>
      </w:r>
    </w:p>
    <w:p w:rsidR="00D52E2C" w:rsidRPr="00D52E2C" w:rsidRDefault="00D52E2C" w:rsidP="00D52E2C">
      <w:pPr>
        <w:tabs>
          <w:tab w:val="left" w:pos="709"/>
        </w:tabs>
        <w:spacing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52E2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„(4) V případě, kdy </w:t>
      </w:r>
    </w:p>
    <w:p w:rsidR="00D52E2C" w:rsidRPr="00D52E2C" w:rsidRDefault="00D52E2C" w:rsidP="00D52E2C">
      <w:pPr>
        <w:tabs>
          <w:tab w:val="left" w:pos="709"/>
        </w:tabs>
        <w:spacing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52E2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a) se subjekt kompenzačního bonusu podle § 2 stal osobou samostatně výdělečně činnou podle zákona upravujícího důchodové pojištění později než v první den srovnávacího období určeného podle odstavce 3, je srovnávacím obdobím kterékoliv období 3 po sobě jdoucích kalendářních měsíců v rámci období prvních 5 kalendářních měsíců, po jejichž celou dobu byl touto osobou,</w:t>
      </w:r>
    </w:p>
    <w:p w:rsidR="00D52E2C" w:rsidRPr="00D52E2C" w:rsidRDefault="00D52E2C" w:rsidP="00E83290">
      <w:pPr>
        <w:tabs>
          <w:tab w:val="left" w:pos="709"/>
        </w:tabs>
        <w:spacing w:after="20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52E2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b) společnost s ručením omezeným, jejímž je subjekt kompenzačního bonusu podle § 3 společníkem, vznikla později než v první den srovnávacího období určeného podle odstavce 3, je srovnávacím obdobím kterékoliv období 3 po sobě jdoucích kalendářních měsíců v rámci období prvních 5 kalendářních měsíců, po jejichž celou dobu tato společnost existovala.</w:t>
      </w:r>
    </w:p>
    <w:p w:rsidR="00A6723D" w:rsidRDefault="00D52E2C" w:rsidP="00E83290">
      <w:pPr>
        <w:tabs>
          <w:tab w:val="left" w:pos="709"/>
        </w:tabs>
        <w:spacing w:after="3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52E2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(5) Součástí srovnávacího období určeného podle odstavce 4 nemůže být kalendářní měsíc, který následuje po kalendářním měsíci listopadu 2021. Nelze-li podle odstavce 4 určit </w:t>
      </w:r>
      <w:r w:rsidR="00E8329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3 </w:t>
      </w:r>
      <w:r w:rsidRPr="00D52E2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celé kalendářní měsíce, může být srovnávací období tvořeno méně než 3 celými kalendářními měsíci. Nelze-li takto určit alespoň 1 celý kalendářní měsíc, je srovnávacím obdobím kalendářní měsíc listopad 2021 s tím, že za každý den, kdy subjekt kompenzačního bonusu dosud nebyl tímto subjektem, se použije denní průměr příjmů odpovídajících tržbám z prodeje výrobků, zboží a služeb plynoucích z významně dotčené činnosti za dny, kdy byl subjektem kompenzačního bonusu.“.</w:t>
      </w:r>
    </w:p>
    <w:p w:rsidR="00D541BB" w:rsidRPr="00D541BB" w:rsidRDefault="00D541BB" w:rsidP="00E83290">
      <w:pPr>
        <w:pStyle w:val="Odstavecseseznamem"/>
        <w:numPr>
          <w:ilvl w:val="0"/>
          <w:numId w:val="2"/>
        </w:numPr>
        <w:spacing w:after="360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541B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V § 8 odst. 6 se slova „nebo izolace podle zákona o ochraně veřejného zdraví (dále jen „karanténa“)“ zrušují.</w:t>
      </w:r>
    </w:p>
    <w:p w:rsidR="00A6723D" w:rsidRPr="00A6723D" w:rsidRDefault="00A6723D" w:rsidP="00E83290">
      <w:pPr>
        <w:numPr>
          <w:ilvl w:val="0"/>
          <w:numId w:val="2"/>
        </w:numPr>
        <w:tabs>
          <w:tab w:val="left" w:pos="709"/>
        </w:tabs>
        <w:spacing w:after="20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6723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V § 9 odst. 1 písmeno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b) </w:t>
      </w:r>
      <w:r w:rsidRPr="00A6723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se na konci textu písmene b) doplňuje slovo „a“ a písmeno c) zní:</w:t>
      </w:r>
    </w:p>
    <w:p w:rsidR="00A6723D" w:rsidRPr="00A6723D" w:rsidRDefault="00A6723D" w:rsidP="00E83290">
      <w:pPr>
        <w:pStyle w:val="Odstavecseseznamem"/>
        <w:spacing w:after="36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6723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„c) kompenzační bonus podle § 3 za kalendářní den, za který společnost s ručením omezeným, které je společníkem, obdržela z důvodu zaměstnání tohoto společníka podporu poskytovanou v rámci programu Antivirus nebo programu tento program nahrazujícího.“.</w:t>
      </w:r>
    </w:p>
    <w:p w:rsidR="00A6723D" w:rsidRDefault="00A6723D" w:rsidP="00D52E2C">
      <w:pPr>
        <w:pStyle w:val="Odstavecseseznamem"/>
        <w:numPr>
          <w:ilvl w:val="0"/>
          <w:numId w:val="2"/>
        </w:numPr>
        <w:spacing w:after="600" w:line="240" w:lineRule="auto"/>
        <w:ind w:left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6723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V § 9 odst. 1 se písmeno d) zrušuje.</w:t>
      </w:r>
      <w:r w:rsidR="00651BC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;</w:t>
      </w:r>
    </w:p>
    <w:p w:rsidR="00B17669" w:rsidRPr="00700FD9" w:rsidRDefault="00B17669" w:rsidP="00E83290">
      <w:pPr>
        <w:tabs>
          <w:tab w:val="left" w:pos="709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00FD9">
        <w:rPr>
          <w:rFonts w:ascii="Times New Roman" w:hAnsi="Times New Roman" w:cs="Times New Roman"/>
          <w:spacing w:val="-3"/>
          <w:sz w:val="24"/>
          <w:szCs w:val="24"/>
        </w:rPr>
        <w:lastRenderedPageBreak/>
        <w:t>V.</w:t>
      </w:r>
      <w:r w:rsidRPr="00700FD9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758A2">
        <w:rPr>
          <w:rFonts w:ascii="Times New Roman" w:hAnsi="Times New Roman" w:cs="Times New Roman"/>
          <w:spacing w:val="70"/>
          <w:sz w:val="24"/>
          <w:szCs w:val="24"/>
        </w:rPr>
        <w:t>zmocňuje</w:t>
      </w:r>
      <w:r w:rsidRPr="00700FD9">
        <w:rPr>
          <w:rFonts w:ascii="Times New Roman" w:hAnsi="Times New Roman" w:cs="Times New Roman"/>
          <w:sz w:val="24"/>
          <w:szCs w:val="24"/>
        </w:rPr>
        <w:t xml:space="preserve"> zpravodaj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0FD9">
        <w:rPr>
          <w:rFonts w:ascii="Times New Roman" w:hAnsi="Times New Roman" w:cs="Times New Roman"/>
          <w:sz w:val="24"/>
          <w:szCs w:val="24"/>
        </w:rPr>
        <w:t xml:space="preserve"> výboru, aby</w:t>
      </w:r>
    </w:p>
    <w:p w:rsidR="00B17669" w:rsidRDefault="00B17669" w:rsidP="00B17669">
      <w:pPr>
        <w:pStyle w:val="PS-uvodnodstavec"/>
        <w:numPr>
          <w:ilvl w:val="0"/>
          <w:numId w:val="1"/>
        </w:numPr>
        <w:tabs>
          <w:tab w:val="left" w:pos="993"/>
        </w:tabs>
        <w:spacing w:after="0"/>
        <w:ind w:left="993" w:hanging="284"/>
        <w:rPr>
          <w:szCs w:val="24"/>
        </w:rPr>
      </w:pPr>
      <w:r w:rsidRPr="00B17669">
        <w:rPr>
          <w:szCs w:val="24"/>
        </w:rPr>
        <w:t>s tímto usnesením seznámil schůzi Poslanecké sněmovny Parlamentu ČR,</w:t>
      </w:r>
    </w:p>
    <w:p w:rsidR="00B17669" w:rsidRDefault="00B17669" w:rsidP="003A2CC2">
      <w:pPr>
        <w:pStyle w:val="PS-uvodnodstavec"/>
        <w:numPr>
          <w:ilvl w:val="0"/>
          <w:numId w:val="1"/>
        </w:numPr>
        <w:tabs>
          <w:tab w:val="left" w:pos="993"/>
        </w:tabs>
        <w:spacing w:after="400" w:line="240" w:lineRule="auto"/>
        <w:ind w:left="993" w:hanging="284"/>
        <w:rPr>
          <w:szCs w:val="24"/>
        </w:rPr>
      </w:pPr>
      <w:r w:rsidRPr="00B17669">
        <w:rPr>
          <w:szCs w:val="24"/>
        </w:rPr>
        <w:t>ve spolupráci s legislativním odborem Kanceláře Poslanecké sněmovny provedl příslušné legislativně technické úpravy.</w:t>
      </w:r>
    </w:p>
    <w:p w:rsidR="00B17669" w:rsidRDefault="00B17669" w:rsidP="00B17669">
      <w:pPr>
        <w:pStyle w:val="PS-uvodnodstavec"/>
        <w:tabs>
          <w:tab w:val="left" w:pos="993"/>
        </w:tabs>
        <w:spacing w:after="0"/>
        <w:ind w:left="993" w:firstLine="0"/>
        <w:rPr>
          <w:szCs w:val="24"/>
        </w:rPr>
      </w:pPr>
    </w:p>
    <w:p w:rsidR="003A2CC2" w:rsidRPr="002B0E09" w:rsidRDefault="002B0E09" w:rsidP="002B0E0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proofErr w:type="gramStart"/>
      <w:r w:rsidRPr="002B0E09">
        <w:rPr>
          <w:rFonts w:ascii="Times New Roman" w:eastAsia="Calibri" w:hAnsi="Times New Roman" w:cs="Times New Roman"/>
          <w:color w:val="000000" w:themeColor="text1"/>
          <w:sz w:val="24"/>
        </w:rPr>
        <w:t>Miroslav  ZBOROVSKÝ</w:t>
      </w:r>
      <w:proofErr w:type="gramEnd"/>
      <w:r w:rsidR="003A2CC2" w:rsidRPr="002B0E09">
        <w:rPr>
          <w:rFonts w:ascii="Times New Roman" w:eastAsia="Calibri" w:hAnsi="Times New Roman" w:cs="Times New Roman"/>
          <w:caps/>
          <w:color w:val="000000" w:themeColor="text1"/>
          <w:sz w:val="24"/>
        </w:rPr>
        <w:t xml:space="preserve"> </w:t>
      </w:r>
      <w:r w:rsidR="003A2CC2" w:rsidRPr="002B0E09">
        <w:rPr>
          <w:rFonts w:ascii="Times New Roman" w:eastAsia="Calibri" w:hAnsi="Times New Roman" w:cs="Times New Roman"/>
          <w:color w:val="000000" w:themeColor="text1"/>
          <w:sz w:val="24"/>
        </w:rPr>
        <w:t>v. r.</w:t>
      </w:r>
      <w:r w:rsidR="003A2CC2" w:rsidRPr="002B0E09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3A2CC2" w:rsidRPr="002B0E09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2B0E09">
        <w:rPr>
          <w:rFonts w:ascii="Times New Roman" w:eastAsia="Calibri" w:hAnsi="Times New Roman" w:cs="Times New Roman"/>
          <w:color w:val="000000" w:themeColor="text1"/>
          <w:sz w:val="24"/>
        </w:rPr>
        <w:t xml:space="preserve">    </w:t>
      </w:r>
      <w:r w:rsidR="004D58DB" w:rsidRPr="002B0E09">
        <w:rPr>
          <w:rFonts w:ascii="Times New Roman" w:eastAsia="Calibri" w:hAnsi="Times New Roman" w:cs="Times New Roman"/>
          <w:color w:val="000000" w:themeColor="text1"/>
          <w:sz w:val="24"/>
        </w:rPr>
        <w:t>Vojtěch MUNZAR</w:t>
      </w:r>
      <w:r w:rsidR="003A2CC2" w:rsidRPr="002B0E09">
        <w:rPr>
          <w:rFonts w:ascii="Times New Roman" w:eastAsia="Calibri" w:hAnsi="Times New Roman" w:cs="Times New Roman"/>
          <w:caps/>
          <w:color w:val="000000" w:themeColor="text1"/>
          <w:sz w:val="24"/>
        </w:rPr>
        <w:t xml:space="preserve"> </w:t>
      </w:r>
      <w:r w:rsidR="003A2CC2" w:rsidRPr="002B0E09">
        <w:rPr>
          <w:rFonts w:ascii="Times New Roman" w:eastAsia="Calibri" w:hAnsi="Times New Roman" w:cs="Times New Roman"/>
          <w:color w:val="000000" w:themeColor="text1"/>
          <w:sz w:val="24"/>
        </w:rPr>
        <w:t>v. r</w:t>
      </w:r>
      <w:r w:rsidR="003A2CC2" w:rsidRPr="002B0E09">
        <w:rPr>
          <w:rFonts w:ascii="Times New Roman" w:eastAsia="Calibri" w:hAnsi="Times New Roman" w:cs="Times New Roman"/>
          <w:caps/>
          <w:color w:val="000000" w:themeColor="text1"/>
          <w:sz w:val="24"/>
        </w:rPr>
        <w:t>.</w:t>
      </w:r>
    </w:p>
    <w:p w:rsidR="003A2CC2" w:rsidRPr="002B0E09" w:rsidRDefault="003A2CC2" w:rsidP="003A2CC2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2B0E09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2B0E09">
        <w:rPr>
          <w:rFonts w:ascii="Times New Roman" w:eastAsia="Calibri" w:hAnsi="Times New Roman" w:cs="Times New Roman"/>
          <w:color w:val="000000" w:themeColor="text1"/>
          <w:sz w:val="24"/>
        </w:rPr>
        <w:t xml:space="preserve">   </w:t>
      </w:r>
      <w:r w:rsidRPr="002B0E09">
        <w:rPr>
          <w:rFonts w:ascii="Times New Roman" w:eastAsia="Calibri" w:hAnsi="Times New Roman" w:cs="Times New Roman"/>
          <w:color w:val="000000" w:themeColor="text1"/>
          <w:sz w:val="24"/>
        </w:rPr>
        <w:t>ověřovatel</w:t>
      </w:r>
      <w:r w:rsidRPr="002B0E09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2B0E09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2B0E09">
        <w:rPr>
          <w:rFonts w:ascii="Times New Roman" w:eastAsia="Calibri" w:hAnsi="Times New Roman" w:cs="Times New Roman"/>
          <w:color w:val="000000" w:themeColor="text1"/>
          <w:sz w:val="24"/>
        </w:rPr>
        <w:t xml:space="preserve">   </w:t>
      </w:r>
      <w:r w:rsidRPr="002B0E09">
        <w:rPr>
          <w:rFonts w:ascii="Times New Roman" w:eastAsia="Calibri" w:hAnsi="Times New Roman" w:cs="Times New Roman"/>
          <w:color w:val="000000" w:themeColor="text1"/>
          <w:sz w:val="24"/>
        </w:rPr>
        <w:t>zpravodaj</w:t>
      </w:r>
    </w:p>
    <w:p w:rsidR="003A2CC2" w:rsidRPr="002B0E09" w:rsidRDefault="003A2CC2" w:rsidP="003A2CC2">
      <w:pPr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4"/>
        </w:rPr>
      </w:pPr>
      <w:r w:rsidRPr="002B0E09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2B0E09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2B0E09" w:rsidRPr="002B0E09">
        <w:rPr>
          <w:rFonts w:ascii="Times New Roman" w:eastAsia="Calibri" w:hAnsi="Times New Roman" w:cs="Times New Roman"/>
          <w:color w:val="000000" w:themeColor="text1"/>
          <w:sz w:val="24"/>
        </w:rPr>
        <w:t xml:space="preserve">       </w:t>
      </w:r>
      <w:proofErr w:type="gramStart"/>
      <w:r w:rsidRPr="002B0E09">
        <w:rPr>
          <w:rFonts w:ascii="Times New Roman" w:eastAsia="Calibri" w:hAnsi="Times New Roman" w:cs="Times New Roman"/>
          <w:color w:val="000000" w:themeColor="text1"/>
          <w:sz w:val="24"/>
        </w:rPr>
        <w:t>Josef  BERNARD</w:t>
      </w:r>
      <w:proofErr w:type="gramEnd"/>
      <w:r w:rsidRPr="002B0E09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Pr="002B0E09">
        <w:rPr>
          <w:rFonts w:ascii="Times New Roman" w:eastAsia="Calibri" w:hAnsi="Times New Roman" w:cs="Times New Roman"/>
          <w:caps/>
          <w:color w:val="000000" w:themeColor="text1"/>
          <w:sz w:val="24"/>
        </w:rPr>
        <w:t xml:space="preserve"> </w:t>
      </w:r>
      <w:r w:rsidRPr="002B0E09">
        <w:rPr>
          <w:rFonts w:ascii="Times New Roman" w:eastAsia="Calibri" w:hAnsi="Times New Roman" w:cs="Times New Roman"/>
          <w:color w:val="000000" w:themeColor="text1"/>
          <w:sz w:val="24"/>
        </w:rPr>
        <w:t>v. r.</w:t>
      </w:r>
    </w:p>
    <w:p w:rsidR="003A2CC2" w:rsidRPr="002B0E09" w:rsidRDefault="003A2CC2" w:rsidP="003A2CC2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2B0E09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2B0E09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2B0E09">
        <w:rPr>
          <w:rFonts w:ascii="Times New Roman" w:eastAsia="Calibri" w:hAnsi="Times New Roman" w:cs="Times New Roman"/>
          <w:color w:val="000000" w:themeColor="text1"/>
          <w:sz w:val="24"/>
        </w:rPr>
        <w:t xml:space="preserve">    </w:t>
      </w:r>
      <w:r w:rsidRPr="002B0E09">
        <w:rPr>
          <w:rFonts w:ascii="Times New Roman" w:eastAsia="Calibri" w:hAnsi="Times New Roman" w:cs="Times New Roman"/>
          <w:color w:val="000000" w:themeColor="text1"/>
          <w:sz w:val="24"/>
        </w:rPr>
        <w:t>předseda</w:t>
      </w:r>
    </w:p>
    <w:p w:rsidR="003A2CC2" w:rsidRPr="00B17669" w:rsidRDefault="003A2CC2" w:rsidP="00B17669">
      <w:pPr>
        <w:pStyle w:val="PS-uvodnodstavec"/>
        <w:tabs>
          <w:tab w:val="left" w:pos="993"/>
        </w:tabs>
        <w:spacing w:after="0"/>
        <w:ind w:left="993" w:firstLine="0"/>
        <w:rPr>
          <w:szCs w:val="24"/>
        </w:rPr>
      </w:pPr>
    </w:p>
    <w:sectPr w:rsidR="003A2CC2" w:rsidRPr="00B1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D190F"/>
    <w:multiLevelType w:val="hybridMultilevel"/>
    <w:tmpl w:val="C584FF74"/>
    <w:lvl w:ilvl="0" w:tplc="2E44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CF2282"/>
    <w:multiLevelType w:val="hybridMultilevel"/>
    <w:tmpl w:val="5B58DA92"/>
    <w:lvl w:ilvl="0" w:tplc="2E44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23D6F"/>
    <w:multiLevelType w:val="hybridMultilevel"/>
    <w:tmpl w:val="2880F92E"/>
    <w:lvl w:ilvl="0" w:tplc="DD4E870E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3B"/>
    <w:rsid w:val="002B0E09"/>
    <w:rsid w:val="003A2CC2"/>
    <w:rsid w:val="004D58DB"/>
    <w:rsid w:val="005259E5"/>
    <w:rsid w:val="00540169"/>
    <w:rsid w:val="00620E2C"/>
    <w:rsid w:val="00651BCC"/>
    <w:rsid w:val="006D2B6B"/>
    <w:rsid w:val="00A04B3B"/>
    <w:rsid w:val="00A6723D"/>
    <w:rsid w:val="00B17669"/>
    <w:rsid w:val="00D10809"/>
    <w:rsid w:val="00D31515"/>
    <w:rsid w:val="00D36A7E"/>
    <w:rsid w:val="00D52E2C"/>
    <w:rsid w:val="00D541BB"/>
    <w:rsid w:val="00E478B1"/>
    <w:rsid w:val="00E83290"/>
    <w:rsid w:val="00F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C158B-39EE-4870-917E-4B8E35FC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A04B3B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A04B3B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A04B3B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A04B3B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qFormat/>
    <w:rsid w:val="00A04B3B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A04B3B"/>
    <w:pPr>
      <w:spacing w:after="0" w:line="240" w:lineRule="auto"/>
    </w:pPr>
  </w:style>
  <w:style w:type="paragraph" w:customStyle="1" w:styleId="Tlotextu">
    <w:name w:val="Tělo textu"/>
    <w:basedOn w:val="Normln"/>
    <w:rsid w:val="00B1766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PS-uvodnodstavec">
    <w:name w:val="PS-uvodní odstavec"/>
    <w:basedOn w:val="Normln"/>
    <w:qFormat/>
    <w:rsid w:val="00B17669"/>
    <w:pPr>
      <w:suppressAutoHyphens/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C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6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Kantnerová</dc:creator>
  <cp:keywords/>
  <dc:description/>
  <cp:lastModifiedBy>Ing. Monika Kantnerová</cp:lastModifiedBy>
  <cp:revision>5</cp:revision>
  <cp:lastPrinted>2021-12-01T09:15:00Z</cp:lastPrinted>
  <dcterms:created xsi:type="dcterms:W3CDTF">2021-12-01T08:26:00Z</dcterms:created>
  <dcterms:modified xsi:type="dcterms:W3CDTF">2021-12-01T09:22:00Z</dcterms:modified>
</cp:coreProperties>
</file>