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FC" w:rsidRDefault="009661FC" w:rsidP="00217F3F">
      <w:pPr>
        <w:pStyle w:val="PS-pozvanka-halvika1"/>
        <w:jc w:val="right"/>
        <w:rPr>
          <w:b w:val="0"/>
          <w:i w:val="0"/>
        </w:rPr>
      </w:pPr>
    </w:p>
    <w:p w:rsidR="00DE3F49" w:rsidRPr="00090209" w:rsidRDefault="00090209" w:rsidP="00217F3F">
      <w:pPr>
        <w:pStyle w:val="PS-pozvanka-halvika1"/>
        <w:jc w:val="right"/>
        <w:rPr>
          <w:b w:val="0"/>
          <w:i w:val="0"/>
        </w:rPr>
      </w:pPr>
      <w:r>
        <w:rPr>
          <w:b w:val="0"/>
          <w:i w:val="0"/>
        </w:rPr>
        <w:t>PS</w:t>
      </w:r>
      <w:r w:rsidR="00EE4744">
        <w:rPr>
          <w:b w:val="0"/>
          <w:i w:val="0"/>
        </w:rPr>
        <w:t>200</w:t>
      </w:r>
      <w:r w:rsidR="00D4299A">
        <w:rPr>
          <w:b w:val="0"/>
          <w:i w:val="0"/>
        </w:rPr>
        <w:t>302501</w:t>
      </w:r>
      <w:bookmarkStart w:id="0" w:name="_GoBack"/>
      <w:bookmarkEnd w:id="0"/>
    </w:p>
    <w:p w:rsidR="00090209" w:rsidRDefault="00090209" w:rsidP="00090209"/>
    <w:p w:rsidR="00305E77" w:rsidRDefault="00305E77" w:rsidP="00090209"/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EE4744">
        <w:t>2</w:t>
      </w:r>
      <w:r w:rsidR="007C1808">
        <w:t>2</w:t>
      </w:r>
    </w:p>
    <w:p w:rsidR="00F51849" w:rsidRPr="00693139" w:rsidRDefault="00EE4744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695083">
        <w:t>1</w:t>
      </w:r>
      <w:r w:rsidR="00D93040">
        <w:t>2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</w:t>
      </w:r>
      <w:r w:rsidR="00EE4744">
        <w:t>-</w:t>
      </w:r>
      <w:r>
        <w:t>právního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9661FC">
        <w:t xml:space="preserve"> 14. července</w:t>
      </w:r>
      <w:r w:rsidR="00695083">
        <w:t xml:space="preserve"> </w:t>
      </w:r>
      <w:r w:rsidR="007C1808">
        <w:t>2022</w:t>
      </w:r>
    </w:p>
    <w:p w:rsidR="00FF4CD5" w:rsidRPr="00FF4CD5" w:rsidRDefault="00607FEE" w:rsidP="00FF4CD5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4CD5">
        <w:t>55 / přízemí</w:t>
      </w:r>
      <w:r w:rsidRPr="00805C7A">
        <w:t xml:space="preserve"> </w:t>
      </w:r>
    </w:p>
    <w:p w:rsidR="00EE4744" w:rsidRDefault="00C04A9F" w:rsidP="00EE4744">
      <w:pPr>
        <w:pStyle w:val="PSnvrhprogramu"/>
      </w:pPr>
      <w:r>
        <w:t>NÁVRH PROGRAMU</w:t>
      </w:r>
      <w:r w:rsidR="00EE4744" w:rsidRPr="00805C7A">
        <w:t>:</w:t>
      </w:r>
    </w:p>
    <w:p w:rsidR="00EE4744" w:rsidRPr="00FF4CD5" w:rsidRDefault="009661FC" w:rsidP="00EE4744">
      <w:pPr>
        <w:pStyle w:val="PSdatum"/>
        <w:spacing w:after="0"/>
      </w:pPr>
      <w:r>
        <w:t>čtvrtek 14. července</w:t>
      </w:r>
      <w:r w:rsidR="00695083">
        <w:t xml:space="preserve"> </w:t>
      </w:r>
      <w:r w:rsidR="007C1808">
        <w:t>2022</w:t>
      </w:r>
      <w:r w:rsidR="00E22FBF">
        <w:t xml:space="preserve"> </w:t>
      </w:r>
      <w:r w:rsidR="00EE4744">
        <w:t xml:space="preserve"> </w:t>
      </w:r>
    </w:p>
    <w:p w:rsidR="00B228F7" w:rsidRDefault="00B228F7" w:rsidP="007C1808">
      <w:pPr>
        <w:rPr>
          <w:b/>
          <w:i/>
          <w:spacing w:val="-3"/>
          <w:sz w:val="28"/>
          <w:szCs w:val="28"/>
        </w:rPr>
      </w:pPr>
    </w:p>
    <w:p w:rsidR="00BC745C" w:rsidRDefault="00BC745C" w:rsidP="00BC745C">
      <w:pPr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1</w:t>
      </w:r>
      <w:r w:rsidR="00695083">
        <w:rPr>
          <w:b/>
          <w:i/>
          <w:spacing w:val="-3"/>
          <w:sz w:val="28"/>
          <w:szCs w:val="28"/>
        </w:rPr>
        <w:t>0</w:t>
      </w:r>
      <w:r>
        <w:rPr>
          <w:b/>
          <w:i/>
          <w:spacing w:val="-3"/>
          <w:sz w:val="28"/>
          <w:szCs w:val="28"/>
        </w:rPr>
        <w:t xml:space="preserve">:00 hod. </w:t>
      </w:r>
    </w:p>
    <w:tbl>
      <w:tblPr>
        <w:tblW w:w="26828" w:type="dxa"/>
        <w:tblInd w:w="-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5864"/>
        <w:gridCol w:w="3350"/>
        <w:gridCol w:w="850"/>
        <w:gridCol w:w="1755"/>
        <w:gridCol w:w="6782"/>
        <w:gridCol w:w="8175"/>
      </w:tblGrid>
      <w:tr w:rsidR="0058654B" w:rsidTr="00402C9A">
        <w:trPr>
          <w:trHeight w:val="80"/>
        </w:trPr>
        <w:tc>
          <w:tcPr>
            <w:tcW w:w="9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4B" w:rsidRDefault="0058654B" w:rsidP="00402C9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</w:p>
          <w:tbl>
            <w:tblPr>
              <w:tblW w:w="2682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66"/>
              <w:gridCol w:w="850"/>
              <w:gridCol w:w="8537"/>
              <w:gridCol w:w="8175"/>
            </w:tblGrid>
            <w:tr w:rsidR="0058654B" w:rsidTr="00402C9A">
              <w:trPr>
                <w:trHeight w:val="57"/>
              </w:trPr>
              <w:tc>
                <w:tcPr>
                  <w:tcW w:w="92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8654B" w:rsidRPr="009661FC" w:rsidRDefault="009661FC" w:rsidP="00C04A9F">
                  <w:pPr>
                    <w:pStyle w:val="PSbodprogramu"/>
                    <w:numPr>
                      <w:ilvl w:val="0"/>
                      <w:numId w:val="0"/>
                    </w:numPr>
                    <w:tabs>
                      <w:tab w:val="left" w:pos="754"/>
                    </w:tabs>
                    <w:ind w:left="612" w:hanging="612"/>
                    <w:rPr>
                      <w:b/>
                      <w:i/>
                      <w:sz w:val="2"/>
                      <w:szCs w:val="2"/>
                    </w:rPr>
                  </w:pPr>
                  <w:r>
                    <w:rPr>
                      <w:spacing w:val="-3"/>
                      <w:szCs w:val="24"/>
                    </w:rPr>
                    <w:t>1</w:t>
                  </w:r>
                  <w:r w:rsidR="0058654B">
                    <w:rPr>
                      <w:spacing w:val="-3"/>
                      <w:sz w:val="28"/>
                    </w:rPr>
                    <w:t xml:space="preserve">.   </w:t>
                  </w:r>
                  <w:r w:rsidR="00C04A9F">
                    <w:rPr>
                      <w:spacing w:val="-3"/>
                      <w:sz w:val="28"/>
                    </w:rPr>
                    <w:t xml:space="preserve"> </w:t>
                  </w:r>
                  <w:r w:rsidR="00C04A9F" w:rsidRPr="006219EC">
                    <w:rPr>
                      <w:rFonts w:cs="Times New Roman"/>
                      <w:szCs w:val="24"/>
                      <w:shd w:val="clear" w:color="auto" w:fill="FFFFFF"/>
                    </w:rPr>
                    <w:t>Vládní návrh zákona, kterým se mění zákon č. 106/1999 Sb., o svobodném přístupu k informacím, ve znění pozdějších předpisů, zákon č. 123/1998 Sb., o právu na informace o životním prostředí, ve znění pozdějších předpisů, a zákon č. 130/2002 Sb., o podpoře výzkumu, experimentálního vývoje a inovací z veřejných prostředků a o změně některých souvisejících zákonů (zákon o podpoře výzkumu, experimentálního vývoje a inovací), ve znění pozdějších předpisů</w:t>
                  </w:r>
                  <w:r w:rsidR="00C04A9F" w:rsidRPr="006219EC">
                    <w:rPr>
                      <w:rFonts w:cs="Times New Roman"/>
                      <w:szCs w:val="24"/>
                    </w:rPr>
                    <w:t xml:space="preserve"> (tisk 222)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Pr="009661FC">
                    <w:rPr>
                      <w:rFonts w:cs="Times New Roman"/>
                      <w:i/>
                      <w:szCs w:val="24"/>
                    </w:rPr>
                    <w:t xml:space="preserve">– </w:t>
                  </w:r>
                  <w:r w:rsidRPr="009661FC">
                    <w:rPr>
                      <w:rFonts w:cs="Times New Roman"/>
                      <w:b/>
                      <w:i/>
                      <w:szCs w:val="24"/>
                    </w:rPr>
                    <w:t>po druhém čtení</w:t>
                  </w:r>
                </w:p>
                <w:tbl>
                  <w:tblPr>
                    <w:tblW w:w="913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  <w:gridCol w:w="3021"/>
                    <w:gridCol w:w="5690"/>
                  </w:tblGrid>
                  <w:tr w:rsidR="0058654B" w:rsidTr="00155FBF">
                    <w:trPr>
                      <w:trHeight w:val="912"/>
                    </w:trPr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58654B" w:rsidRDefault="0058654B" w:rsidP="00402C9A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4"/>
                            <w:tab w:val="left" w:pos="720"/>
                          </w:tabs>
                          <w:snapToGrid w:val="0"/>
                          <w:jc w:val="both"/>
                          <w:rPr>
                            <w:spacing w:val="-3"/>
                          </w:rPr>
                        </w:pPr>
                      </w:p>
                    </w:tc>
                    <w:tc>
                      <w:tcPr>
                        <w:tcW w:w="3021" w:type="dxa"/>
                        <w:shd w:val="clear" w:color="auto" w:fill="auto"/>
                        <w:vAlign w:val="center"/>
                      </w:tcPr>
                      <w:p w:rsidR="0058654B" w:rsidRDefault="0058654B" w:rsidP="00C04A9F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494"/>
                            <w:tab w:val="left" w:pos="720"/>
                          </w:tabs>
                          <w:snapToGrid w:val="0"/>
                          <w:jc w:val="both"/>
                          <w:rPr>
                            <w:spacing w:val="-3"/>
                          </w:rPr>
                        </w:pPr>
                      </w:p>
                    </w:tc>
                    <w:tc>
                      <w:tcPr>
                        <w:tcW w:w="5690" w:type="dxa"/>
                        <w:shd w:val="clear" w:color="auto" w:fill="auto"/>
                        <w:vAlign w:val="center"/>
                      </w:tcPr>
                      <w:p w:rsidR="0058654B" w:rsidRPr="00346182" w:rsidRDefault="009661FC" w:rsidP="00155FBF">
                        <w:pPr>
                          <w:widowControl/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  <w:tab w:val="left" w:pos="-1440"/>
                            <w:tab w:val="left" w:pos="-720"/>
                            <w:tab w:val="left" w:pos="-71"/>
                            <w:tab w:val="num" w:pos="636"/>
                            <w:tab w:val="left" w:pos="720"/>
                          </w:tabs>
                          <w:autoSpaceDN/>
                          <w:ind w:hanging="431"/>
                          <w:jc w:val="both"/>
                          <w:textAlignment w:val="auto"/>
                        </w:pPr>
                        <w:r>
                          <w:rPr>
                            <w:spacing w:val="-3"/>
                          </w:rPr>
                          <w:t>Uvede</w:t>
                        </w:r>
                        <w:r w:rsidR="0058654B">
                          <w:rPr>
                            <w:spacing w:val="-3"/>
                          </w:rPr>
                          <w:t xml:space="preserve"> zástupce Ministerstva </w:t>
                        </w:r>
                        <w:r w:rsidR="00C04A9F">
                          <w:rPr>
                            <w:spacing w:val="-3"/>
                          </w:rPr>
                          <w:t>vnitra</w:t>
                        </w:r>
                        <w:r w:rsidR="0058654B">
                          <w:rPr>
                            <w:spacing w:val="-3"/>
                          </w:rPr>
                          <w:t xml:space="preserve"> ČR </w:t>
                        </w:r>
                      </w:p>
                      <w:p w:rsidR="0058654B" w:rsidRDefault="0058654B" w:rsidP="00155FBF">
                        <w:pPr>
                          <w:widowControl/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  <w:tab w:val="left" w:pos="-1440"/>
                            <w:tab w:val="left" w:pos="-720"/>
                            <w:tab w:val="left" w:pos="-204"/>
                            <w:tab w:val="left" w:pos="0"/>
                            <w:tab w:val="num" w:pos="221"/>
                            <w:tab w:val="left" w:pos="720"/>
                          </w:tabs>
                          <w:autoSpaceDN/>
                          <w:ind w:left="-204" w:firstLine="141"/>
                          <w:jc w:val="both"/>
                          <w:textAlignment w:val="auto"/>
                        </w:pPr>
                        <w:r>
                          <w:rPr>
                            <w:spacing w:val="-3"/>
                          </w:rPr>
                          <w:t xml:space="preserve">   Zpravodaj</w:t>
                        </w:r>
                        <w:r w:rsidR="00C04A9F">
                          <w:rPr>
                            <w:spacing w:val="-3"/>
                          </w:rPr>
                          <w:t>ka</w:t>
                        </w:r>
                        <w:r>
                          <w:rPr>
                            <w:spacing w:val="-3"/>
                          </w:rPr>
                          <w:t xml:space="preserve"> posl. </w:t>
                        </w:r>
                        <w:r w:rsidR="00C04A9F">
                          <w:rPr>
                            <w:spacing w:val="-3"/>
                          </w:rPr>
                          <w:t>JUDr. Alena Schillerová, Ph.D.</w:t>
                        </w:r>
                      </w:p>
                    </w:tc>
                  </w:tr>
                </w:tbl>
                <w:p w:rsidR="0058654B" w:rsidRDefault="0058654B" w:rsidP="00402C9A">
                  <w:pPr>
                    <w:tabs>
                      <w:tab w:val="left" w:pos="-1440"/>
                      <w:tab w:val="left" w:pos="-720"/>
                      <w:tab w:val="left" w:pos="0"/>
                      <w:tab w:val="left" w:pos="494"/>
                      <w:tab w:val="left" w:pos="720"/>
                    </w:tabs>
                    <w:jc w:val="both"/>
                    <w:rPr>
                      <w:spacing w:val="-3"/>
                      <w:sz w:val="28"/>
                    </w:rPr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654B" w:rsidRDefault="0058654B" w:rsidP="00402C9A">
                  <w:pPr>
                    <w:snapToGrid w:val="0"/>
                    <w:rPr>
                      <w:spacing w:val="-3"/>
                    </w:rPr>
                  </w:pPr>
                </w:p>
              </w:tc>
              <w:tc>
                <w:tcPr>
                  <w:tcW w:w="8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654B" w:rsidRDefault="0058654B" w:rsidP="00402C9A">
                  <w:pPr>
                    <w:snapToGrid w:val="0"/>
                    <w:rPr>
                      <w:spacing w:val="-3"/>
                    </w:rPr>
                  </w:pPr>
                </w:p>
              </w:tc>
              <w:tc>
                <w:tcPr>
                  <w:tcW w:w="81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654B" w:rsidRDefault="0058654B" w:rsidP="00402C9A">
                  <w:pPr>
                    <w:snapToGrid w:val="0"/>
                    <w:rPr>
                      <w:spacing w:val="-3"/>
                    </w:rPr>
                  </w:pPr>
                </w:p>
              </w:tc>
            </w:tr>
          </w:tbl>
          <w:p w:rsidR="0058654B" w:rsidRDefault="0058654B" w:rsidP="00402C9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54B" w:rsidRDefault="0058654B" w:rsidP="00402C9A">
            <w:pPr>
              <w:snapToGrid w:val="0"/>
              <w:rPr>
                <w:spacing w:val="-3"/>
              </w:rPr>
            </w:pPr>
          </w:p>
        </w:tc>
        <w:tc>
          <w:tcPr>
            <w:tcW w:w="85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54B" w:rsidRDefault="0058654B" w:rsidP="00402C9A">
            <w:pPr>
              <w:snapToGrid w:val="0"/>
              <w:rPr>
                <w:spacing w:val="-3"/>
              </w:rPr>
            </w:pPr>
          </w:p>
        </w:tc>
        <w:tc>
          <w:tcPr>
            <w:tcW w:w="8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54B" w:rsidRDefault="0058654B" w:rsidP="00402C9A">
            <w:pPr>
              <w:snapToGrid w:val="0"/>
              <w:rPr>
                <w:spacing w:val="-3"/>
              </w:rPr>
            </w:pPr>
          </w:p>
        </w:tc>
      </w:tr>
      <w:tr w:rsidR="007C1808" w:rsidTr="009661F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52" w:type="dxa"/>
          <w:wAfter w:w="14957" w:type="dxa"/>
          <w:trHeight w:val="20"/>
        </w:trPr>
        <w:tc>
          <w:tcPr>
            <w:tcW w:w="5864" w:type="dxa"/>
            <w:shd w:val="clear" w:color="auto" w:fill="auto"/>
            <w:vAlign w:val="center"/>
          </w:tcPr>
          <w:p w:rsidR="001247CD" w:rsidRDefault="001247CD" w:rsidP="001247CD">
            <w:pPr>
              <w:tabs>
                <w:tab w:val="left" w:pos="-1440"/>
                <w:tab w:val="left" w:pos="-720"/>
                <w:tab w:val="left" w:pos="494"/>
                <w:tab w:val="left" w:pos="552"/>
                <w:tab w:val="left" w:pos="720"/>
              </w:tabs>
              <w:snapToGrid w:val="0"/>
              <w:ind w:left="-15"/>
              <w:jc w:val="both"/>
              <w:rPr>
                <w:spacing w:val="-3"/>
              </w:rPr>
            </w:pPr>
          </w:p>
          <w:p w:rsidR="00E22FBF" w:rsidRPr="002A6F30" w:rsidRDefault="00DB7A4D" w:rsidP="001247CD">
            <w:pPr>
              <w:tabs>
                <w:tab w:val="left" w:pos="-1440"/>
                <w:tab w:val="left" w:pos="-720"/>
                <w:tab w:val="left" w:pos="494"/>
                <w:tab w:val="left" w:pos="552"/>
                <w:tab w:val="left" w:pos="720"/>
              </w:tabs>
              <w:snapToGrid w:val="0"/>
              <w:ind w:left="-15"/>
              <w:jc w:val="both"/>
              <w:rPr>
                <w:spacing w:val="-3"/>
              </w:rPr>
            </w:pPr>
            <w:r>
              <w:rPr>
                <w:spacing w:val="-3"/>
              </w:rPr>
              <w:t>2</w:t>
            </w:r>
            <w:r w:rsidR="002A6F30">
              <w:rPr>
                <w:spacing w:val="-3"/>
              </w:rPr>
              <w:t xml:space="preserve">.      </w:t>
            </w:r>
            <w:r w:rsidR="00E22FBF" w:rsidRPr="002A6F30">
              <w:rPr>
                <w:spacing w:val="-3"/>
              </w:rPr>
              <w:t>Sdělení předsedy výboru</w:t>
            </w:r>
          </w:p>
          <w:p w:rsidR="00E22FBF" w:rsidRDefault="00E22FBF" w:rsidP="00E22FBF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  <w:p w:rsidR="001247CD" w:rsidRDefault="001247CD" w:rsidP="002A6F30">
            <w:pPr>
              <w:tabs>
                <w:tab w:val="left" w:pos="-1440"/>
                <w:tab w:val="left" w:pos="-720"/>
                <w:tab w:val="left" w:pos="552"/>
                <w:tab w:val="left" w:pos="694"/>
                <w:tab w:val="left" w:pos="720"/>
              </w:tabs>
              <w:snapToGrid w:val="0"/>
              <w:ind w:left="360" w:hanging="360"/>
              <w:jc w:val="both"/>
              <w:rPr>
                <w:spacing w:val="-3"/>
              </w:rPr>
            </w:pPr>
          </w:p>
          <w:p w:rsidR="00E22FBF" w:rsidRPr="002A6F30" w:rsidRDefault="00DB7A4D" w:rsidP="002A6F30">
            <w:pPr>
              <w:tabs>
                <w:tab w:val="left" w:pos="-1440"/>
                <w:tab w:val="left" w:pos="-720"/>
                <w:tab w:val="left" w:pos="552"/>
                <w:tab w:val="left" w:pos="694"/>
                <w:tab w:val="left" w:pos="720"/>
              </w:tabs>
              <w:snapToGrid w:val="0"/>
              <w:ind w:left="360" w:hanging="360"/>
              <w:jc w:val="both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2A6F30">
              <w:rPr>
                <w:spacing w:val="-3"/>
              </w:rPr>
              <w:t xml:space="preserve">.      </w:t>
            </w:r>
            <w:r w:rsidR="00E22FBF" w:rsidRPr="002A6F30">
              <w:rPr>
                <w:spacing w:val="-3"/>
              </w:rPr>
              <w:t>Návrh termínu a pořadu příští schůze výboru</w:t>
            </w:r>
          </w:p>
          <w:p w:rsidR="00E22FBF" w:rsidRPr="00B26C3E" w:rsidRDefault="00E22FBF" w:rsidP="00B26C3E">
            <w:pPr>
              <w:pStyle w:val="Odstavecseseznamem"/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955" w:type="dxa"/>
            <w:gridSpan w:val="3"/>
            <w:shd w:val="clear" w:color="auto" w:fill="auto"/>
            <w:vAlign w:val="center"/>
          </w:tcPr>
          <w:p w:rsidR="00B26C3E" w:rsidRDefault="00B26C3E" w:rsidP="00B26C3E">
            <w:pPr>
              <w:pStyle w:val="Zkladntext31"/>
              <w:spacing w:line="240" w:lineRule="auto"/>
              <w:ind w:left="466"/>
              <w:jc w:val="both"/>
            </w:pPr>
          </w:p>
        </w:tc>
      </w:tr>
    </w:tbl>
    <w:p w:rsidR="00D4030F" w:rsidRDefault="00D4030F" w:rsidP="00FD63E4">
      <w:pPr>
        <w:pStyle w:val="slovanseznam"/>
        <w:numPr>
          <w:ilvl w:val="0"/>
          <w:numId w:val="0"/>
        </w:numPr>
        <w:ind w:left="360"/>
      </w:pPr>
    </w:p>
    <w:p w:rsidR="001247CD" w:rsidRDefault="001247CD" w:rsidP="009661FC">
      <w:pPr>
        <w:pStyle w:val="slovanseznam"/>
        <w:numPr>
          <w:ilvl w:val="0"/>
          <w:numId w:val="0"/>
        </w:numPr>
        <w:ind w:left="5664" w:hanging="5664"/>
      </w:pPr>
    </w:p>
    <w:p w:rsidR="001247CD" w:rsidRDefault="001247CD" w:rsidP="009661FC">
      <w:pPr>
        <w:pStyle w:val="slovanseznam"/>
        <w:numPr>
          <w:ilvl w:val="0"/>
          <w:numId w:val="0"/>
        </w:numPr>
        <w:ind w:left="5664" w:hanging="5664"/>
      </w:pPr>
    </w:p>
    <w:p w:rsidR="001247CD" w:rsidRDefault="001247CD" w:rsidP="009661FC">
      <w:pPr>
        <w:pStyle w:val="slovanseznam"/>
        <w:numPr>
          <w:ilvl w:val="0"/>
          <w:numId w:val="0"/>
        </w:numPr>
        <w:ind w:left="5664" w:hanging="5664"/>
      </w:pPr>
    </w:p>
    <w:p w:rsidR="001247CD" w:rsidRDefault="001247CD" w:rsidP="009661FC">
      <w:pPr>
        <w:pStyle w:val="slovanseznam"/>
        <w:numPr>
          <w:ilvl w:val="0"/>
          <w:numId w:val="0"/>
        </w:numPr>
        <w:ind w:left="5664" w:hanging="5664"/>
      </w:pPr>
    </w:p>
    <w:p w:rsidR="001247CD" w:rsidRDefault="001247CD" w:rsidP="009661FC">
      <w:pPr>
        <w:pStyle w:val="slovanseznam"/>
        <w:numPr>
          <w:ilvl w:val="0"/>
          <w:numId w:val="0"/>
        </w:numPr>
        <w:ind w:left="5664" w:hanging="5664"/>
      </w:pPr>
    </w:p>
    <w:p w:rsidR="001247CD" w:rsidRDefault="001247CD" w:rsidP="009661FC">
      <w:pPr>
        <w:pStyle w:val="slovanseznam"/>
        <w:numPr>
          <w:ilvl w:val="0"/>
          <w:numId w:val="0"/>
        </w:numPr>
        <w:ind w:left="5664" w:hanging="5664"/>
      </w:pPr>
    </w:p>
    <w:p w:rsidR="001247CD" w:rsidRDefault="001247CD" w:rsidP="009661FC">
      <w:pPr>
        <w:pStyle w:val="slovanseznam"/>
        <w:numPr>
          <w:ilvl w:val="0"/>
          <w:numId w:val="0"/>
        </w:numPr>
        <w:ind w:left="5664" w:hanging="5664"/>
      </w:pPr>
    </w:p>
    <w:p w:rsidR="00B9639F" w:rsidRPr="00305E77" w:rsidRDefault="00FA26C2" w:rsidP="009661FC">
      <w:pPr>
        <w:pStyle w:val="slovanseznam"/>
        <w:numPr>
          <w:ilvl w:val="0"/>
          <w:numId w:val="0"/>
        </w:numPr>
        <w:ind w:left="5664" w:hanging="5664"/>
      </w:pPr>
      <w:r>
        <w:t>V</w:t>
      </w:r>
      <w:r w:rsidR="001D1BD7">
        <w:t xml:space="preserve"> Praze dne </w:t>
      </w:r>
      <w:r w:rsidR="009661FC">
        <w:t>12. července</w:t>
      </w:r>
      <w:r w:rsidR="00D4030F">
        <w:t xml:space="preserve"> </w:t>
      </w:r>
      <w:r w:rsidR="00B228F7">
        <w:t>2022</w:t>
      </w:r>
      <w:r w:rsidR="00FD63E4">
        <w:tab/>
      </w:r>
      <w:r w:rsidR="00F77B3C">
        <w:t xml:space="preserve">  </w:t>
      </w:r>
      <w:r w:rsidR="00F77B3C">
        <w:rPr>
          <w:b/>
        </w:rPr>
        <w:t>M</w:t>
      </w:r>
      <w:r w:rsidR="00EE4744">
        <w:rPr>
          <w:b/>
        </w:rPr>
        <w:t>gr. Radek VONDRÁČEK</w:t>
      </w:r>
      <w:r w:rsidR="00305E77">
        <w:t xml:space="preserve"> </w:t>
      </w:r>
      <w:r w:rsidR="00116089">
        <w:t xml:space="preserve">v. r. </w:t>
      </w:r>
    </w:p>
    <w:p w:rsidR="00177DC1" w:rsidRDefault="00367862" w:rsidP="009B3315">
      <w:pPr>
        <w:pStyle w:val="PSpedsvboru"/>
        <w:tabs>
          <w:tab w:val="clear" w:pos="6804"/>
          <w:tab w:val="center" w:pos="6946"/>
        </w:tabs>
      </w:pPr>
      <w:r>
        <w:tab/>
      </w:r>
      <w:r w:rsidR="00EE4744">
        <w:t xml:space="preserve">              </w:t>
      </w:r>
      <w:r w:rsidR="00C04A9F">
        <w:t xml:space="preserve">  </w:t>
      </w:r>
      <w:r w:rsidR="00B9639F">
        <w:t>předseda výboru</w:t>
      </w:r>
    </w:p>
    <w:sectPr w:rsidR="00177DC1" w:rsidSect="009661FC">
      <w:footerReference w:type="default" r:id="rId8"/>
      <w:pgSz w:w="11906" w:h="16838"/>
      <w:pgMar w:top="426" w:right="1416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999007"/>
      <w:docPartObj>
        <w:docPartGallery w:val="Page Numbers (Bottom of Page)"/>
        <w:docPartUnique/>
      </w:docPartObj>
    </w:sdtPr>
    <w:sdtEndPr/>
    <w:sdtContent>
      <w:p w:rsidR="005E46A8" w:rsidRDefault="005E46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1FC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992BC44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AB73CAE"/>
    <w:multiLevelType w:val="hybridMultilevel"/>
    <w:tmpl w:val="36B87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D6114"/>
    <w:multiLevelType w:val="hybridMultilevel"/>
    <w:tmpl w:val="EDE2A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C49E6"/>
    <w:multiLevelType w:val="hybridMultilevel"/>
    <w:tmpl w:val="5FC69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07DA"/>
    <w:multiLevelType w:val="hybridMultilevel"/>
    <w:tmpl w:val="51103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4462C8C"/>
    <w:multiLevelType w:val="hybridMultilevel"/>
    <w:tmpl w:val="67B619F6"/>
    <w:lvl w:ilvl="0" w:tplc="04050001">
      <w:start w:val="1"/>
      <w:numFmt w:val="bullet"/>
      <w:lvlText w:val=""/>
      <w:lvlJc w:val="left"/>
      <w:pPr>
        <w:ind w:left="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13" w15:restartNumberingAfterBreak="0">
    <w:nsid w:val="679642EF"/>
    <w:multiLevelType w:val="hybridMultilevel"/>
    <w:tmpl w:val="09B4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36BC"/>
    <w:multiLevelType w:val="hybridMultilevel"/>
    <w:tmpl w:val="2D6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97884"/>
    <w:multiLevelType w:val="hybridMultilevel"/>
    <w:tmpl w:val="6B283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8119E"/>
    <w:multiLevelType w:val="hybridMultilevel"/>
    <w:tmpl w:val="30909302"/>
    <w:lvl w:ilvl="0" w:tplc="0405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4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8"/>
  </w:num>
  <w:num w:numId="11">
    <w:abstractNumId w:val="15"/>
  </w:num>
  <w:num w:numId="12">
    <w:abstractNumId w:val="16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123A5"/>
    <w:rsid w:val="000433E1"/>
    <w:rsid w:val="00055F63"/>
    <w:rsid w:val="00062696"/>
    <w:rsid w:val="00062805"/>
    <w:rsid w:val="000661B2"/>
    <w:rsid w:val="00075B0E"/>
    <w:rsid w:val="00090209"/>
    <w:rsid w:val="000A148C"/>
    <w:rsid w:val="000A5854"/>
    <w:rsid w:val="000C0AA9"/>
    <w:rsid w:val="000C1A06"/>
    <w:rsid w:val="000E6420"/>
    <w:rsid w:val="000E698E"/>
    <w:rsid w:val="00100835"/>
    <w:rsid w:val="00113256"/>
    <w:rsid w:val="00116089"/>
    <w:rsid w:val="001228C1"/>
    <w:rsid w:val="001232FF"/>
    <w:rsid w:val="001247CD"/>
    <w:rsid w:val="00134C65"/>
    <w:rsid w:val="00155FBF"/>
    <w:rsid w:val="0016584A"/>
    <w:rsid w:val="0017676C"/>
    <w:rsid w:val="00177DC1"/>
    <w:rsid w:val="00180E17"/>
    <w:rsid w:val="00195CCB"/>
    <w:rsid w:val="001D1BD7"/>
    <w:rsid w:val="001D6863"/>
    <w:rsid w:val="001D7787"/>
    <w:rsid w:val="001E7275"/>
    <w:rsid w:val="00203AB2"/>
    <w:rsid w:val="00213169"/>
    <w:rsid w:val="00217F3F"/>
    <w:rsid w:val="00240E2A"/>
    <w:rsid w:val="002A1A11"/>
    <w:rsid w:val="002A26EA"/>
    <w:rsid w:val="002A5BA2"/>
    <w:rsid w:val="002A6F30"/>
    <w:rsid w:val="002B2DB9"/>
    <w:rsid w:val="002B7F01"/>
    <w:rsid w:val="002C783D"/>
    <w:rsid w:val="002C7E40"/>
    <w:rsid w:val="002D2B3C"/>
    <w:rsid w:val="002D6678"/>
    <w:rsid w:val="002E16C1"/>
    <w:rsid w:val="002F1217"/>
    <w:rsid w:val="00305E77"/>
    <w:rsid w:val="00311C32"/>
    <w:rsid w:val="003171E5"/>
    <w:rsid w:val="00346CE2"/>
    <w:rsid w:val="00351CCE"/>
    <w:rsid w:val="003646A2"/>
    <w:rsid w:val="00367862"/>
    <w:rsid w:val="00372300"/>
    <w:rsid w:val="00380359"/>
    <w:rsid w:val="00393F1F"/>
    <w:rsid w:val="00394C77"/>
    <w:rsid w:val="003A0104"/>
    <w:rsid w:val="003A0183"/>
    <w:rsid w:val="003A3206"/>
    <w:rsid w:val="003D334E"/>
    <w:rsid w:val="003E3BDC"/>
    <w:rsid w:val="003E6A6D"/>
    <w:rsid w:val="003F6E60"/>
    <w:rsid w:val="0040006A"/>
    <w:rsid w:val="004005D7"/>
    <w:rsid w:val="00402F5F"/>
    <w:rsid w:val="00403BCD"/>
    <w:rsid w:val="004170A6"/>
    <w:rsid w:val="00427E01"/>
    <w:rsid w:val="0044664B"/>
    <w:rsid w:val="00472FAC"/>
    <w:rsid w:val="00481926"/>
    <w:rsid w:val="0048497C"/>
    <w:rsid w:val="004A1632"/>
    <w:rsid w:val="004A795C"/>
    <w:rsid w:val="004B2901"/>
    <w:rsid w:val="004D302F"/>
    <w:rsid w:val="004E2953"/>
    <w:rsid w:val="004F2BE2"/>
    <w:rsid w:val="00510C64"/>
    <w:rsid w:val="005223F0"/>
    <w:rsid w:val="00525025"/>
    <w:rsid w:val="005252EB"/>
    <w:rsid w:val="00545685"/>
    <w:rsid w:val="00546427"/>
    <w:rsid w:val="00546F9D"/>
    <w:rsid w:val="005621CC"/>
    <w:rsid w:val="00577D27"/>
    <w:rsid w:val="0058654B"/>
    <w:rsid w:val="005C4B2A"/>
    <w:rsid w:val="005D53AF"/>
    <w:rsid w:val="005E267C"/>
    <w:rsid w:val="005E46A8"/>
    <w:rsid w:val="005F602C"/>
    <w:rsid w:val="00607CDE"/>
    <w:rsid w:val="00607FEE"/>
    <w:rsid w:val="006214CA"/>
    <w:rsid w:val="006252FA"/>
    <w:rsid w:val="00640214"/>
    <w:rsid w:val="0065040F"/>
    <w:rsid w:val="006538CD"/>
    <w:rsid w:val="00665257"/>
    <w:rsid w:val="00680C44"/>
    <w:rsid w:val="006824D1"/>
    <w:rsid w:val="00693139"/>
    <w:rsid w:val="00695083"/>
    <w:rsid w:val="006A000B"/>
    <w:rsid w:val="006D453C"/>
    <w:rsid w:val="006E5E2B"/>
    <w:rsid w:val="00706330"/>
    <w:rsid w:val="007337BA"/>
    <w:rsid w:val="00760C42"/>
    <w:rsid w:val="007622D6"/>
    <w:rsid w:val="007821E8"/>
    <w:rsid w:val="00796DF7"/>
    <w:rsid w:val="007B0903"/>
    <w:rsid w:val="007B7DE3"/>
    <w:rsid w:val="007C1275"/>
    <w:rsid w:val="007C14C4"/>
    <w:rsid w:val="007C1808"/>
    <w:rsid w:val="007C5680"/>
    <w:rsid w:val="007C638A"/>
    <w:rsid w:val="007D222F"/>
    <w:rsid w:val="00805C7A"/>
    <w:rsid w:val="00811C8B"/>
    <w:rsid w:val="00841C3D"/>
    <w:rsid w:val="008A0881"/>
    <w:rsid w:val="008D3539"/>
    <w:rsid w:val="00950A80"/>
    <w:rsid w:val="009548BD"/>
    <w:rsid w:val="009559C2"/>
    <w:rsid w:val="00962CD3"/>
    <w:rsid w:val="00963419"/>
    <w:rsid w:val="009661FC"/>
    <w:rsid w:val="00973701"/>
    <w:rsid w:val="00997F69"/>
    <w:rsid w:val="009B3315"/>
    <w:rsid w:val="009D2304"/>
    <w:rsid w:val="00A018E2"/>
    <w:rsid w:val="00A06105"/>
    <w:rsid w:val="00A127AC"/>
    <w:rsid w:val="00A1549A"/>
    <w:rsid w:val="00A26B6E"/>
    <w:rsid w:val="00A27604"/>
    <w:rsid w:val="00A313D2"/>
    <w:rsid w:val="00A34B32"/>
    <w:rsid w:val="00A41267"/>
    <w:rsid w:val="00A43BC8"/>
    <w:rsid w:val="00A81E59"/>
    <w:rsid w:val="00AA0A1A"/>
    <w:rsid w:val="00AA4A71"/>
    <w:rsid w:val="00AB40B8"/>
    <w:rsid w:val="00AD0818"/>
    <w:rsid w:val="00AF70AF"/>
    <w:rsid w:val="00B0024B"/>
    <w:rsid w:val="00B228F7"/>
    <w:rsid w:val="00B26C3E"/>
    <w:rsid w:val="00B344DE"/>
    <w:rsid w:val="00B417CF"/>
    <w:rsid w:val="00B50171"/>
    <w:rsid w:val="00B5513C"/>
    <w:rsid w:val="00B607C3"/>
    <w:rsid w:val="00B7695D"/>
    <w:rsid w:val="00B828C3"/>
    <w:rsid w:val="00B90CD3"/>
    <w:rsid w:val="00B96195"/>
    <w:rsid w:val="00B9639F"/>
    <w:rsid w:val="00BB130E"/>
    <w:rsid w:val="00BB776B"/>
    <w:rsid w:val="00BC70C4"/>
    <w:rsid w:val="00BC745C"/>
    <w:rsid w:val="00BD0A99"/>
    <w:rsid w:val="00BE1831"/>
    <w:rsid w:val="00BF69E6"/>
    <w:rsid w:val="00C04A9F"/>
    <w:rsid w:val="00C16F92"/>
    <w:rsid w:val="00C2448F"/>
    <w:rsid w:val="00C35DD8"/>
    <w:rsid w:val="00C36354"/>
    <w:rsid w:val="00C52D12"/>
    <w:rsid w:val="00C57BEA"/>
    <w:rsid w:val="00C71C77"/>
    <w:rsid w:val="00C84F85"/>
    <w:rsid w:val="00CD42AF"/>
    <w:rsid w:val="00CD5967"/>
    <w:rsid w:val="00CE3557"/>
    <w:rsid w:val="00CF51F1"/>
    <w:rsid w:val="00D14A53"/>
    <w:rsid w:val="00D264EB"/>
    <w:rsid w:val="00D4030F"/>
    <w:rsid w:val="00D4299A"/>
    <w:rsid w:val="00D522B6"/>
    <w:rsid w:val="00D56109"/>
    <w:rsid w:val="00D71535"/>
    <w:rsid w:val="00D803DC"/>
    <w:rsid w:val="00D93040"/>
    <w:rsid w:val="00DB66F3"/>
    <w:rsid w:val="00DB7A4D"/>
    <w:rsid w:val="00DD2375"/>
    <w:rsid w:val="00DE3F49"/>
    <w:rsid w:val="00DF23DE"/>
    <w:rsid w:val="00E22FBF"/>
    <w:rsid w:val="00E26D97"/>
    <w:rsid w:val="00E36ED2"/>
    <w:rsid w:val="00E40D09"/>
    <w:rsid w:val="00E508F6"/>
    <w:rsid w:val="00E51E27"/>
    <w:rsid w:val="00E60EFA"/>
    <w:rsid w:val="00E8174A"/>
    <w:rsid w:val="00E85A47"/>
    <w:rsid w:val="00E909C8"/>
    <w:rsid w:val="00E95F6C"/>
    <w:rsid w:val="00EB5557"/>
    <w:rsid w:val="00EE4744"/>
    <w:rsid w:val="00EF150A"/>
    <w:rsid w:val="00F007AC"/>
    <w:rsid w:val="00F01FC7"/>
    <w:rsid w:val="00F229A0"/>
    <w:rsid w:val="00F25C42"/>
    <w:rsid w:val="00F3698C"/>
    <w:rsid w:val="00F432BA"/>
    <w:rsid w:val="00F51849"/>
    <w:rsid w:val="00F6105D"/>
    <w:rsid w:val="00F63118"/>
    <w:rsid w:val="00F6519E"/>
    <w:rsid w:val="00F712A1"/>
    <w:rsid w:val="00F7254F"/>
    <w:rsid w:val="00F75D3F"/>
    <w:rsid w:val="00F77B3C"/>
    <w:rsid w:val="00F90495"/>
    <w:rsid w:val="00F913A6"/>
    <w:rsid w:val="00F931C8"/>
    <w:rsid w:val="00F96EAA"/>
    <w:rsid w:val="00FA26C2"/>
    <w:rsid w:val="00FC370E"/>
    <w:rsid w:val="00FD63E4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29B33CC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2750-021C-4175-9D39-62552381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39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Vavrova  Martina</cp:lastModifiedBy>
  <cp:revision>5</cp:revision>
  <cp:lastPrinted>2022-07-12T14:20:00Z</cp:lastPrinted>
  <dcterms:created xsi:type="dcterms:W3CDTF">2022-07-12T10:59:00Z</dcterms:created>
  <dcterms:modified xsi:type="dcterms:W3CDTF">2022-07-12T14:21:00Z</dcterms:modified>
</cp:coreProperties>
</file>