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5C91E293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2F4E8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2C8E162B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2072D1">
        <w:rPr>
          <w:szCs w:val="24"/>
        </w:rPr>
        <w:t>1</w:t>
      </w:r>
      <w:r w:rsidR="00623BAF">
        <w:rPr>
          <w:szCs w:val="24"/>
        </w:rPr>
        <w:t>4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2A4E96F4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623BAF">
        <w:rPr>
          <w:szCs w:val="24"/>
        </w:rPr>
        <w:t>ve středu 31. srpna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1A234013" w14:textId="0BBF140A" w:rsidR="00047507" w:rsidRDefault="00623BAF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Představení priorit náčelníka Vojenské policie</w:t>
      </w:r>
      <w:r w:rsidR="002072D1">
        <w:rPr>
          <w:b/>
          <w:i/>
        </w:rPr>
        <w:t>.</w:t>
      </w:r>
    </w:p>
    <w:p w14:paraId="555DD9CA" w14:textId="77777777" w:rsidR="00047507" w:rsidRPr="00047507" w:rsidRDefault="00047507" w:rsidP="00211714">
      <w:pPr>
        <w:spacing w:after="0" w:line="240" w:lineRule="auto"/>
        <w:ind w:left="360"/>
        <w:jc w:val="both"/>
        <w:rPr>
          <w:b/>
          <w:i/>
        </w:rPr>
      </w:pPr>
    </w:p>
    <w:p w14:paraId="6E255D46" w14:textId="48AA4881" w:rsidR="004B68C1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Ministerstva obrany </w:t>
      </w:r>
      <w:r w:rsidR="00623BAF">
        <w:rPr>
          <w:b/>
          <w:i/>
        </w:rPr>
        <w:t>o daru vrtulníků od vlády Spojených států amerických</w:t>
      </w:r>
      <w:r w:rsidR="004820C4">
        <w:rPr>
          <w:b/>
          <w:i/>
        </w:rPr>
        <w:t xml:space="preserve">. </w:t>
      </w:r>
    </w:p>
    <w:p w14:paraId="4B911960" w14:textId="77777777" w:rsidR="00FD055E" w:rsidRDefault="00FD055E" w:rsidP="00FD055E">
      <w:pPr>
        <w:spacing w:after="0" w:line="240" w:lineRule="auto"/>
        <w:ind w:left="360"/>
        <w:jc w:val="both"/>
        <w:rPr>
          <w:b/>
          <w:i/>
        </w:rPr>
      </w:pPr>
    </w:p>
    <w:p w14:paraId="58471E9A" w14:textId="0106F0AC" w:rsidR="004B68C1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Ministerstva obrany o </w:t>
      </w:r>
      <w:r w:rsidR="00623BAF">
        <w:rPr>
          <w:b/>
          <w:i/>
        </w:rPr>
        <w:t>stavu pořízení bezpilotního prostředku Heron 1.</w:t>
      </w:r>
    </w:p>
    <w:p w14:paraId="174127F4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2F360EC7" w14:textId="1665A79D" w:rsidR="00F412C3" w:rsidRDefault="00623BAF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Návrh na působení sil a prostředků rezortu Ministerstva obrany v zahraničních operacích do roku 2024 s výhledem na rok 2025 a na pobyt ozbrojených sil států Organizace Severoatlantické smlouvy na území České republiky v letech 2023 a 2024 /sněmovní tisk č. 281/.</w:t>
      </w:r>
    </w:p>
    <w:p w14:paraId="3AD78319" w14:textId="5BC50885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6720BAEB" w14:textId="53FE5655" w:rsidR="00F412C3" w:rsidRDefault="009F5051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pověření ministryně obrany k nákupu letounů F-35 a to včetně seznámení s vojenským doporučením.</w:t>
      </w:r>
      <w:r w:rsidR="00F412C3">
        <w:rPr>
          <w:b/>
          <w:i/>
        </w:rPr>
        <w:t xml:space="preserve"> </w:t>
      </w:r>
    </w:p>
    <w:p w14:paraId="600C3232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79E54576" w14:textId="30D9C07C" w:rsidR="00F412C3" w:rsidRDefault="009F5051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k pověření ministryně obrany k nákupu BVP</w:t>
      </w:r>
      <w:r w:rsidR="00F412C3">
        <w:rPr>
          <w:b/>
          <w:i/>
        </w:rPr>
        <w:t xml:space="preserve">. </w:t>
      </w:r>
    </w:p>
    <w:p w14:paraId="2CBA1569" w14:textId="77777777" w:rsidR="009F5051" w:rsidRDefault="009F5051" w:rsidP="009F5051">
      <w:pPr>
        <w:spacing w:after="0" w:line="240" w:lineRule="auto"/>
        <w:ind w:left="360"/>
        <w:jc w:val="both"/>
        <w:rPr>
          <w:b/>
          <w:i/>
        </w:rPr>
      </w:pPr>
    </w:p>
    <w:p w14:paraId="4D39088B" w14:textId="5D672A70" w:rsidR="009F5051" w:rsidRDefault="009F5051" w:rsidP="002827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9F5051">
        <w:rPr>
          <w:b/>
          <w:i/>
        </w:rPr>
        <w:t>Informace Ministerstva obrany k záměru doplnění kolové obrněné techniky, přepravní a</w:t>
      </w:r>
      <w:r w:rsidR="002517B0">
        <w:rPr>
          <w:b/>
          <w:i/>
        </w:rPr>
        <w:t> </w:t>
      </w:r>
      <w:r w:rsidRPr="009F5051">
        <w:rPr>
          <w:b/>
          <w:i/>
        </w:rPr>
        <w:t xml:space="preserve">logistické techniky. </w:t>
      </w:r>
    </w:p>
    <w:p w14:paraId="122E1D34" w14:textId="77777777" w:rsidR="009F5051" w:rsidRPr="009F5051" w:rsidRDefault="009F5051" w:rsidP="009F5051">
      <w:pPr>
        <w:pStyle w:val="Odstavecseseznamem"/>
        <w:spacing w:after="0" w:line="240" w:lineRule="auto"/>
        <w:ind w:left="360"/>
        <w:jc w:val="both"/>
        <w:rPr>
          <w:b/>
          <w:i/>
        </w:rPr>
      </w:pPr>
    </w:p>
    <w:p w14:paraId="6A830AE5" w14:textId="70DA198C" w:rsidR="009F5051" w:rsidRDefault="009F5051" w:rsidP="00F412C3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o nasazení sil a prostředků rezortu Ministerstva obrany v zahraničních operacích v roce 2021 /sněmovní tisk č. 230/.</w:t>
      </w:r>
    </w:p>
    <w:p w14:paraId="6E5E02ED" w14:textId="77777777" w:rsidR="00F412C3" w:rsidRDefault="00F412C3" w:rsidP="00F412C3">
      <w:pPr>
        <w:spacing w:after="0" w:line="240" w:lineRule="auto"/>
        <w:ind w:left="360"/>
        <w:jc w:val="both"/>
        <w:rPr>
          <w:b/>
          <w:i/>
        </w:rPr>
      </w:pPr>
    </w:p>
    <w:p w14:paraId="79663AC3" w14:textId="4FE3F0C6" w:rsidR="00F412C3" w:rsidRDefault="00F412C3" w:rsidP="00211714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77777777" w:rsidR="004B68C1" w:rsidRP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7777777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46F3B7C3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F412C3">
        <w:rPr>
          <w:i/>
        </w:rPr>
        <w:t xml:space="preserve"> J. Flek, </w:t>
      </w:r>
      <w:r w:rsidR="00F431C1">
        <w:rPr>
          <w:i/>
        </w:rPr>
        <w:t>J</w:t>
      </w:r>
      <w:r w:rsidR="009F5051">
        <w:rPr>
          <w:i/>
        </w:rPr>
        <w:t xml:space="preserve">. Hofmann, </w:t>
      </w:r>
      <w:r w:rsidR="002072D1">
        <w:rPr>
          <w:i/>
        </w:rPr>
        <w:t xml:space="preserve">M. Janulík, K. Krejza, P. Liška, </w:t>
      </w:r>
      <w:r w:rsidR="004820C4">
        <w:rPr>
          <w:i/>
        </w:rPr>
        <w:t>L. Metnar,</w:t>
      </w:r>
      <w:r w:rsidR="009F5051">
        <w:rPr>
          <w:i/>
        </w:rPr>
        <w:t xml:space="preserve"> </w:t>
      </w:r>
      <w:r w:rsidR="002072D1">
        <w:rPr>
          <w:i/>
        </w:rPr>
        <w:t xml:space="preserve">M. Ratiborský, </w:t>
      </w:r>
      <w:r w:rsidR="00FD055E">
        <w:rPr>
          <w:i/>
        </w:rPr>
        <w:t>P.</w:t>
      </w:r>
      <w:r w:rsidR="009F5051">
        <w:rPr>
          <w:i/>
        </w:rPr>
        <w:t> </w:t>
      </w:r>
      <w:r w:rsidR="00FD055E">
        <w:rPr>
          <w:i/>
        </w:rPr>
        <w:t xml:space="preserve">Růžička, </w:t>
      </w:r>
      <w:r w:rsidR="00F431C1">
        <w:rPr>
          <w:i/>
        </w:rPr>
        <w:t>L.</w:t>
      </w:r>
      <w:r w:rsidR="004820C4">
        <w:rPr>
          <w:i/>
        </w:rPr>
        <w:t> </w:t>
      </w:r>
      <w:r w:rsidR="00F431C1">
        <w:rPr>
          <w:i/>
        </w:rPr>
        <w:t>Wenzl</w:t>
      </w:r>
      <w:r w:rsidR="00C21EEB">
        <w:rPr>
          <w:i/>
        </w:rPr>
        <w:t xml:space="preserve">, </w:t>
      </w:r>
      <w:r w:rsidR="004820C4">
        <w:rPr>
          <w:i/>
        </w:rPr>
        <w:t>P. Žáček</w:t>
      </w:r>
      <w:r w:rsidR="009F5051">
        <w:rPr>
          <w:i/>
        </w:rPr>
        <w:t>,</w:t>
      </w:r>
      <w:r w:rsidR="004820C4">
        <w:rPr>
          <w:i/>
        </w:rPr>
        <w:t xml:space="preserve"> </w:t>
      </w:r>
      <w:r w:rsidR="009F5051">
        <w:rPr>
          <w:i/>
        </w:rPr>
        <w:t xml:space="preserve">M. Ženíšek </w:t>
      </w:r>
      <w:r w:rsidR="00387D6E">
        <w:rPr>
          <w:i/>
        </w:rPr>
        <w:t>/</w:t>
      </w:r>
      <w:r w:rsidR="009F5051">
        <w:rPr>
          <w:i/>
        </w:rPr>
        <w:t>11/.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7E368CA7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4820C4">
        <w:rPr>
          <w:i/>
        </w:rPr>
        <w:t xml:space="preserve"> </w:t>
      </w:r>
      <w:r w:rsidR="00F412C3">
        <w:rPr>
          <w:i/>
        </w:rPr>
        <w:t xml:space="preserve">J. Bělica, S. Blaha, </w:t>
      </w:r>
      <w:r w:rsidR="009F5051">
        <w:rPr>
          <w:i/>
        </w:rPr>
        <w:t xml:space="preserve">J. Horák, M. Opltová, R. Vích </w:t>
      </w:r>
      <w:r>
        <w:rPr>
          <w:i/>
        </w:rPr>
        <w:t>/</w:t>
      </w:r>
      <w:r w:rsidR="009F5051">
        <w:rPr>
          <w:i/>
        </w:rPr>
        <w:t>5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698AA306" w14:textId="16B4A4FA" w:rsidR="00AE1DD0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 w:rsidR="002072D1">
        <w:rPr>
          <w:i/>
        </w:rPr>
        <w:t xml:space="preserve">ministryně obrany Mgr. Jana Černochová, </w:t>
      </w:r>
      <w:r w:rsidR="0007369B">
        <w:rPr>
          <w:i/>
        </w:rPr>
        <w:t xml:space="preserve">náměstek pro řízení sekce vyzbrojování a akvizic MO Mgr. Lubor Koudelka, </w:t>
      </w:r>
      <w:r w:rsidR="009F5051">
        <w:rPr>
          <w:i/>
        </w:rPr>
        <w:t xml:space="preserve">náměstkyně pro řízení sekce ekonomické MO Ing. Blanka Cupáková, náměstek pro řízení sekce obranné politiky a strategie PhDr. Jan Jireš, Ph. D., </w:t>
      </w:r>
      <w:r w:rsidR="0007369B">
        <w:rPr>
          <w:i/>
        </w:rPr>
        <w:t>zástupce náměstka pro řízení sekce vyzbrojování a</w:t>
      </w:r>
      <w:r w:rsidR="00922F63">
        <w:rPr>
          <w:i/>
        </w:rPr>
        <w:t xml:space="preserve"> akvizic MO JUDr. Filip Gantner</w:t>
      </w:r>
      <w:r w:rsidR="0007369B">
        <w:rPr>
          <w:i/>
        </w:rPr>
        <w:t>;</w:t>
      </w:r>
    </w:p>
    <w:p w14:paraId="3D61A388" w14:textId="3630BD20" w:rsidR="002072D1" w:rsidRDefault="0007369B" w:rsidP="002072D1">
      <w:pPr>
        <w:spacing w:after="120" w:line="240" w:lineRule="auto"/>
        <w:jc w:val="both"/>
        <w:rPr>
          <w:i/>
        </w:rPr>
      </w:pPr>
      <w:r w:rsidRPr="00922F63">
        <w:rPr>
          <w:i/>
        </w:rPr>
        <w:lastRenderedPageBreak/>
        <w:t xml:space="preserve">náčelník GŠ AČR </w:t>
      </w:r>
      <w:r w:rsidR="005B6B66">
        <w:rPr>
          <w:i/>
        </w:rPr>
        <w:t>genmjr. Ing. Karel Řehka</w:t>
      </w:r>
      <w:r w:rsidRPr="00922F63">
        <w:rPr>
          <w:i/>
        </w:rPr>
        <w:t xml:space="preserve">, </w:t>
      </w:r>
      <w:r w:rsidR="00922F63" w:rsidRPr="00922F63">
        <w:rPr>
          <w:i/>
        </w:rPr>
        <w:t>ředitel S</w:t>
      </w:r>
      <w:r w:rsidR="00922F63">
        <w:rPr>
          <w:i/>
        </w:rPr>
        <w:t xml:space="preserve">ekce rozvoje sil MO </w:t>
      </w:r>
      <w:r w:rsidR="00922F63" w:rsidRPr="00922F63">
        <w:rPr>
          <w:i/>
        </w:rPr>
        <w:t xml:space="preserve">brig. gen. </w:t>
      </w:r>
      <w:r w:rsidR="00922F63">
        <w:rPr>
          <w:i/>
        </w:rPr>
        <w:t xml:space="preserve">Ing. </w:t>
      </w:r>
      <w:r w:rsidR="00922F63" w:rsidRPr="00922F63">
        <w:rPr>
          <w:i/>
        </w:rPr>
        <w:t>Petr Čepelka, plk.</w:t>
      </w:r>
      <w:r w:rsidR="00922F63">
        <w:rPr>
          <w:i/>
        </w:rPr>
        <w:t xml:space="preserve"> Ing. Petr Michenka, </w:t>
      </w:r>
      <w:r w:rsidR="00922F63" w:rsidRPr="00922F63">
        <w:rPr>
          <w:i/>
        </w:rPr>
        <w:t xml:space="preserve">plk. </w:t>
      </w:r>
      <w:r w:rsidR="00922F63">
        <w:rPr>
          <w:i/>
        </w:rPr>
        <w:t xml:space="preserve">Ing. </w:t>
      </w:r>
      <w:r w:rsidR="00922F63" w:rsidRPr="00922F63">
        <w:rPr>
          <w:i/>
        </w:rPr>
        <w:t xml:space="preserve">Josef Skrbek, plk. </w:t>
      </w:r>
      <w:r w:rsidR="00D73320">
        <w:rPr>
          <w:i/>
        </w:rPr>
        <w:t xml:space="preserve">Ing. Pavel </w:t>
      </w:r>
      <w:r w:rsidR="00922F63" w:rsidRPr="00922F63">
        <w:rPr>
          <w:i/>
        </w:rPr>
        <w:t>Nakládal</w:t>
      </w:r>
      <w:r w:rsidR="00D73320">
        <w:rPr>
          <w:i/>
        </w:rPr>
        <w:t>.</w:t>
      </w:r>
    </w:p>
    <w:p w14:paraId="3029217D" w14:textId="77777777" w:rsidR="00D73320" w:rsidRPr="00922F63" w:rsidRDefault="00D73320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A21E5A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A21E5A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160FF568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>L. Metnar</w:t>
      </w:r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D73320">
        <w:rPr>
          <w:rFonts w:cstheme="minorHAnsi"/>
          <w:i/>
        </w:rPr>
        <w:t>14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06B01096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>Ověřovatel</w:t>
      </w:r>
      <w:r w:rsidR="002072D1">
        <w:rPr>
          <w:rFonts w:cs="Calibri"/>
          <w:i/>
          <w:spacing w:val="-3"/>
        </w:rPr>
        <w:t>em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 určen</w:t>
      </w:r>
      <w:r w:rsidR="002351CC">
        <w:rPr>
          <w:rFonts w:cs="Calibri"/>
          <w:i/>
          <w:spacing w:val="-3"/>
        </w:rPr>
        <w:t xml:space="preserve"> poslan</w:t>
      </w:r>
      <w:r w:rsidR="002072D1">
        <w:rPr>
          <w:rFonts w:cs="Calibri"/>
          <w:i/>
          <w:spacing w:val="-3"/>
        </w:rPr>
        <w:t>ec</w:t>
      </w:r>
      <w:r w:rsidR="002351CC">
        <w:rPr>
          <w:rFonts w:cs="Calibri"/>
          <w:i/>
          <w:spacing w:val="-3"/>
        </w:rPr>
        <w:t xml:space="preserve"> </w:t>
      </w:r>
      <w:r w:rsidR="002072D1"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AFF0066" w14:textId="60363C7D" w:rsidR="00F62CE7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Následně předseda výboru L. Metnar uvedl, že program schůze byl členům výboru rozeslán  elektronickou poštou a požádal přítomné členy výboru o případné návrhy na doplnění či změnu programu. S návrhem na změnu programu vystoupil místopředseda výboru J. Flek a požádal o </w:t>
      </w:r>
      <w:r w:rsidR="00D73320">
        <w:rPr>
          <w:rFonts w:cs="Calibri"/>
          <w:i/>
        </w:rPr>
        <w:t>předřazení bod</w:t>
      </w:r>
      <w:r w:rsidR="00636E05">
        <w:rPr>
          <w:rFonts w:cs="Calibri"/>
          <w:i/>
        </w:rPr>
        <w:t>u</w:t>
      </w:r>
      <w:r w:rsidR="00D73320">
        <w:rPr>
          <w:rFonts w:cs="Calibri"/>
          <w:i/>
        </w:rPr>
        <w:t xml:space="preserve"> č. 5 – Návrh na působení sila a prostředků rezortu Ministerstva obrany v zahraničních operacích do roku 2024 s výhledem na rok 2025 a na pobyt oz</w:t>
      </w:r>
      <w:r w:rsidR="00636E05">
        <w:rPr>
          <w:rFonts w:cs="Calibri"/>
          <w:i/>
        </w:rPr>
        <w:t xml:space="preserve">brojených sil států Organizace Severoatlantické smlouvy na území České republiky v letech 2023 a 2024 /sněmovní tisk č. 281/ a bodu č. 9 – Informace o nasazení sil a prostředků rezortu Ministerstva obrany v zahraničních operacích v roce 2021 /sněmovní tisk č. 230/ před bod č. 3 – Informace Ministerstva obrany o daru vrtulníků od vlády Spojených států amerických. </w:t>
      </w:r>
      <w:r>
        <w:rPr>
          <w:i/>
        </w:rPr>
        <w:t>Předseda výboru L. Metnar nechal o</w:t>
      </w:r>
      <w:r w:rsidR="00F62CE7">
        <w:rPr>
          <w:i/>
        </w:rPr>
        <w:t> </w:t>
      </w:r>
      <w:r>
        <w:rPr>
          <w:i/>
        </w:rPr>
        <w:t>návrhu na změnu programu hlasovat</w:t>
      </w:r>
      <w:r>
        <w:rPr>
          <w:rFonts w:cs="Calibri"/>
          <w:i/>
        </w:rPr>
        <w:t xml:space="preserve"> </w:t>
      </w:r>
      <w:r w:rsidR="0098191C" w:rsidRPr="0098191C">
        <w:rPr>
          <w:rFonts w:cs="Calibri"/>
          <w:i/>
          <w:u w:val="single"/>
        </w:rPr>
        <w:t>/</w:t>
      </w:r>
      <w:r w:rsidRPr="00F770C9">
        <w:rPr>
          <w:rFonts w:cs="Calibri"/>
          <w:i/>
          <w:u w:val="single"/>
        </w:rPr>
        <w:t>hlasování č. 1</w:t>
      </w:r>
      <w:r w:rsidR="0098191C">
        <w:rPr>
          <w:rFonts w:cs="Calibri"/>
          <w:i/>
          <w:u w:val="single"/>
        </w:rPr>
        <w:t>/</w:t>
      </w:r>
      <w:r w:rsidRPr="00F770C9">
        <w:rPr>
          <w:rFonts w:cs="Calibri"/>
          <w:i/>
        </w:rPr>
        <w:t xml:space="preserve"> </w:t>
      </w:r>
      <w:r w:rsidRPr="00A3516E">
        <w:rPr>
          <w:rFonts w:cs="Calibri"/>
          <w:b/>
          <w:i/>
          <w:u w:val="single"/>
        </w:rPr>
        <w:t>(</w:t>
      </w:r>
      <w:r w:rsidR="00636E05">
        <w:rPr>
          <w:rFonts w:cs="Calibri"/>
          <w:b/>
          <w:i/>
          <w:u w:val="single"/>
        </w:rPr>
        <w:t>10</w:t>
      </w:r>
      <w:r w:rsidRPr="00A3516E">
        <w:rPr>
          <w:rFonts w:cs="Calibri"/>
          <w:b/>
          <w:i/>
          <w:u w:val="single"/>
        </w:rPr>
        <w:t>/</w:t>
      </w:r>
      <w:r>
        <w:rPr>
          <w:rFonts w:cs="Calibri"/>
          <w:b/>
          <w:i/>
          <w:u w:val="single"/>
        </w:rPr>
        <w:t xml:space="preserve"> </w:t>
      </w:r>
      <w:r w:rsidR="00F62CE7">
        <w:rPr>
          <w:rFonts w:cs="Calibri"/>
          <w:b/>
          <w:i/>
          <w:u w:val="single"/>
        </w:rPr>
        <w:t>0</w:t>
      </w:r>
      <w:r w:rsidRPr="00A3516E">
        <w:rPr>
          <w:rFonts w:cs="Calibri"/>
          <w:b/>
          <w:i/>
          <w:u w:val="single"/>
        </w:rPr>
        <w:t>/</w:t>
      </w:r>
      <w:r>
        <w:rPr>
          <w:rFonts w:cs="Calibri"/>
          <w:b/>
          <w:i/>
          <w:u w:val="single"/>
        </w:rPr>
        <w:t xml:space="preserve"> </w:t>
      </w:r>
      <w:r w:rsidR="00636E05">
        <w:rPr>
          <w:rFonts w:cs="Calibri"/>
          <w:b/>
          <w:i/>
          <w:u w:val="single"/>
        </w:rPr>
        <w:t>0</w:t>
      </w:r>
      <w:r w:rsidRPr="00A3516E">
        <w:rPr>
          <w:rFonts w:cs="Calibri"/>
          <w:b/>
          <w:i/>
          <w:u w:val="single"/>
        </w:rPr>
        <w:t>)</w:t>
      </w:r>
      <w:r>
        <w:rPr>
          <w:rFonts w:cs="Calibri"/>
          <w:b/>
          <w:i/>
          <w:u w:val="single"/>
        </w:rPr>
        <w:t>.</w:t>
      </w:r>
      <w:r w:rsidR="006E4F2D">
        <w:rPr>
          <w:rFonts w:cs="Calibri"/>
          <w:i/>
        </w:rPr>
        <w:t xml:space="preserve"> Následně nechal předseda výboru L. Metnar hlasovat o programu 14. schůze jako celku </w:t>
      </w:r>
      <w:r w:rsidR="0098191C" w:rsidRPr="0098191C">
        <w:rPr>
          <w:rFonts w:cs="Calibri"/>
          <w:i/>
          <w:u w:val="single"/>
        </w:rPr>
        <w:t>/</w:t>
      </w:r>
      <w:r w:rsidR="006E4F2D" w:rsidRPr="0098191C">
        <w:rPr>
          <w:rFonts w:cs="Calibri"/>
          <w:i/>
          <w:u w:val="single"/>
        </w:rPr>
        <w:t>h</w:t>
      </w:r>
      <w:r w:rsidR="006E4F2D" w:rsidRPr="006E4F2D">
        <w:rPr>
          <w:rFonts w:cs="Calibri"/>
          <w:i/>
          <w:u w:val="single"/>
        </w:rPr>
        <w:t>lasování č. 2</w:t>
      </w:r>
      <w:r w:rsidR="0098191C">
        <w:rPr>
          <w:rFonts w:cs="Calibri"/>
          <w:i/>
          <w:u w:val="single"/>
        </w:rPr>
        <w:t>/</w:t>
      </w:r>
      <w:r w:rsidR="006E4F2D" w:rsidRPr="006E4F2D">
        <w:rPr>
          <w:rFonts w:cs="Calibri"/>
          <w:i/>
        </w:rPr>
        <w:t xml:space="preserve"> </w:t>
      </w:r>
      <w:r w:rsidR="006E4F2D" w:rsidRPr="006E4F2D">
        <w:rPr>
          <w:rFonts w:cs="Calibri"/>
          <w:b/>
          <w:i/>
          <w:u w:val="single"/>
        </w:rPr>
        <w:t>(11/ 0/ 0)</w:t>
      </w:r>
      <w:r w:rsidR="006E4F2D" w:rsidRPr="006E4F2D">
        <w:rPr>
          <w:rFonts w:cs="Calibri"/>
          <w:i/>
          <w:u w:val="single"/>
        </w:rPr>
        <w:t>.</w:t>
      </w:r>
    </w:p>
    <w:p w14:paraId="580147B5" w14:textId="692CE18B" w:rsidR="004C442E" w:rsidRPr="00F770C9" w:rsidRDefault="004C442E" w:rsidP="004C442E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Návrh byl přijat a tím byl schválen program </w:t>
      </w:r>
      <w:r w:rsidR="00636E05">
        <w:rPr>
          <w:rFonts w:cs="Calibri"/>
          <w:i/>
        </w:rPr>
        <w:t>14</w:t>
      </w:r>
      <w:r>
        <w:rPr>
          <w:rFonts w:cs="Calibri"/>
          <w:i/>
        </w:rPr>
        <w:t>. schůze výboru.</w:t>
      </w:r>
    </w:p>
    <w:p w14:paraId="308B9E8E" w14:textId="592AFA1D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9AD79B8" w14:textId="77777777" w:rsidR="002072D1" w:rsidRDefault="002072D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F62CE7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F62CE7"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F62CE7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 w:rsidRPr="00F62CE7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F62CE7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5CE5DC4" w14:textId="7F62B2D9" w:rsidR="00700035" w:rsidRDefault="00636E0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Představení priorit náčelníka Vojenské policie. </w:t>
      </w:r>
    </w:p>
    <w:p w14:paraId="10FA8562" w14:textId="77777777" w:rsidR="00F62CE7" w:rsidRPr="00F62CE7" w:rsidRDefault="00F62CE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22D3B4E" w14:textId="21EF5BF0" w:rsidR="002E7AF4" w:rsidRDefault="00771469" w:rsidP="000F255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F62CE7">
        <w:rPr>
          <w:rFonts w:asciiTheme="minorHAnsi" w:hAnsiTheme="minorHAnsi"/>
          <w:i/>
        </w:rPr>
        <w:t>P</w:t>
      </w:r>
      <w:r w:rsidR="000A2A73" w:rsidRPr="00F62CE7">
        <w:rPr>
          <w:rFonts w:asciiTheme="minorHAnsi" w:hAnsiTheme="minorHAnsi"/>
          <w:i/>
        </w:rPr>
        <w:t xml:space="preserve">ředseda výboru </w:t>
      </w:r>
      <w:r w:rsidRPr="00F62CE7">
        <w:rPr>
          <w:rFonts w:asciiTheme="minorHAnsi" w:hAnsiTheme="minorHAnsi"/>
          <w:i/>
        </w:rPr>
        <w:t>L. Metnar</w:t>
      </w:r>
      <w:r w:rsidR="00CD4E5E" w:rsidRPr="00F62CE7">
        <w:rPr>
          <w:rFonts w:asciiTheme="minorHAnsi" w:hAnsiTheme="minorHAnsi"/>
          <w:i/>
        </w:rPr>
        <w:t xml:space="preserve"> </w:t>
      </w:r>
      <w:r w:rsidR="000A2A73" w:rsidRPr="00F62CE7">
        <w:rPr>
          <w:rFonts w:asciiTheme="minorHAnsi" w:hAnsiTheme="minorHAnsi"/>
          <w:i/>
        </w:rPr>
        <w:t xml:space="preserve">zahájil projednávání bodu č. </w:t>
      </w:r>
      <w:r w:rsidR="00CD4E5E" w:rsidRPr="00F62CE7">
        <w:rPr>
          <w:rFonts w:asciiTheme="minorHAnsi" w:hAnsiTheme="minorHAnsi"/>
          <w:i/>
        </w:rPr>
        <w:t>2</w:t>
      </w:r>
      <w:r w:rsidR="00315994" w:rsidRPr="00F62CE7">
        <w:rPr>
          <w:rFonts w:asciiTheme="minorHAnsi" w:hAnsiTheme="minorHAnsi"/>
          <w:i/>
        </w:rPr>
        <w:t xml:space="preserve"> a </w:t>
      </w:r>
      <w:r w:rsidR="006E4F2D">
        <w:rPr>
          <w:rFonts w:asciiTheme="minorHAnsi" w:hAnsiTheme="minorHAnsi"/>
          <w:i/>
        </w:rPr>
        <w:t>sdělil, že tento bod byl zařazen na žádost ministryně obrany J. Černochové a zpravodajkou bodu byla určena poslankyně M. Opltová. Dodal, že vzhledem k</w:t>
      </w:r>
      <w:r w:rsidR="00131113">
        <w:rPr>
          <w:rFonts w:asciiTheme="minorHAnsi" w:hAnsiTheme="minorHAnsi"/>
          <w:i/>
        </w:rPr>
        <w:t xml:space="preserve"> její </w:t>
      </w:r>
      <w:r w:rsidR="006E4F2D">
        <w:rPr>
          <w:rFonts w:asciiTheme="minorHAnsi" w:hAnsiTheme="minorHAnsi"/>
          <w:i/>
        </w:rPr>
        <w:t>nepřítomnosti je nutné zvolit nového zpravodaje k bodu č. 2 a navrhl místopředsedu výboru J. Hofmanna. O návrhu nechal předseda výboru L. Metnar hlasovat</w:t>
      </w:r>
      <w:r w:rsidR="0098191C">
        <w:rPr>
          <w:rFonts w:asciiTheme="minorHAnsi" w:hAnsiTheme="minorHAnsi"/>
          <w:i/>
        </w:rPr>
        <w:t xml:space="preserve"> </w:t>
      </w:r>
      <w:r w:rsidR="0098191C" w:rsidRPr="0098191C">
        <w:rPr>
          <w:rFonts w:asciiTheme="minorHAnsi" w:hAnsiTheme="minorHAnsi"/>
          <w:i/>
          <w:u w:val="single"/>
        </w:rPr>
        <w:t>/hlasování č. 3/</w:t>
      </w:r>
      <w:r w:rsidR="0098191C" w:rsidRPr="0098191C">
        <w:rPr>
          <w:rFonts w:asciiTheme="minorHAnsi" w:hAnsiTheme="minorHAnsi"/>
          <w:b/>
          <w:i/>
        </w:rPr>
        <w:t xml:space="preserve"> </w:t>
      </w:r>
      <w:r w:rsidR="0098191C" w:rsidRPr="0098191C">
        <w:rPr>
          <w:rFonts w:asciiTheme="minorHAnsi" w:hAnsiTheme="minorHAnsi"/>
          <w:b/>
          <w:i/>
          <w:u w:val="single"/>
        </w:rPr>
        <w:t>(11/ 0/ 0)</w:t>
      </w:r>
      <w:r w:rsidR="0098191C">
        <w:rPr>
          <w:rFonts w:asciiTheme="minorHAnsi" w:hAnsiTheme="minorHAnsi"/>
          <w:i/>
        </w:rPr>
        <w:t>.</w:t>
      </w:r>
      <w:r w:rsidR="002E7AF4">
        <w:rPr>
          <w:rFonts w:asciiTheme="minorHAnsi" w:hAnsiTheme="minorHAnsi"/>
          <w:i/>
        </w:rPr>
        <w:t xml:space="preserve"> Poté po</w:t>
      </w:r>
      <w:r w:rsidR="00F62CE7">
        <w:rPr>
          <w:rFonts w:asciiTheme="minorHAnsi" w:hAnsiTheme="minorHAnsi"/>
          <w:i/>
        </w:rPr>
        <w:t>žádal ministryni obrany J. Černochovou</w:t>
      </w:r>
      <w:r w:rsidR="002E7AF4" w:rsidRPr="002E7AF4">
        <w:rPr>
          <w:rFonts w:asciiTheme="minorHAnsi" w:hAnsiTheme="minorHAnsi"/>
          <w:i/>
        </w:rPr>
        <w:t xml:space="preserve"> </w:t>
      </w:r>
      <w:r w:rsidR="002E7AF4">
        <w:rPr>
          <w:rFonts w:asciiTheme="minorHAnsi" w:hAnsiTheme="minorHAnsi"/>
          <w:i/>
        </w:rPr>
        <w:t>o úvodní slovo</w:t>
      </w:r>
      <w:r w:rsidR="00F62CE7">
        <w:rPr>
          <w:rFonts w:asciiTheme="minorHAnsi" w:hAnsiTheme="minorHAnsi"/>
          <w:i/>
        </w:rPr>
        <w:t xml:space="preserve">. </w:t>
      </w:r>
    </w:p>
    <w:p w14:paraId="63307F09" w14:textId="4AAFA3FF" w:rsidR="000F255C" w:rsidRDefault="00F62CE7" w:rsidP="000F255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Ta uvedla, že </w:t>
      </w:r>
      <w:r w:rsidR="00EE1E1E">
        <w:rPr>
          <w:rFonts w:asciiTheme="minorHAnsi" w:hAnsiTheme="minorHAnsi"/>
          <w:i/>
        </w:rPr>
        <w:t xml:space="preserve">zařazením tohoto bodu plní slib daný, </w:t>
      </w:r>
      <w:r w:rsidR="002E7AF4">
        <w:rPr>
          <w:rFonts w:asciiTheme="minorHAnsi" w:hAnsiTheme="minorHAnsi"/>
          <w:i/>
        </w:rPr>
        <w:t xml:space="preserve">společně s novým </w:t>
      </w:r>
      <w:r w:rsidR="00EE1E1E">
        <w:rPr>
          <w:rFonts w:asciiTheme="minorHAnsi" w:hAnsiTheme="minorHAnsi"/>
          <w:i/>
        </w:rPr>
        <w:t>náčelníkem Vojenské policie (dále jen VP)</w:t>
      </w:r>
      <w:r w:rsidR="002E7AF4">
        <w:rPr>
          <w:rFonts w:asciiTheme="minorHAnsi" w:hAnsiTheme="minorHAnsi"/>
          <w:i/>
        </w:rPr>
        <w:t xml:space="preserve"> O. Foltýnem</w:t>
      </w:r>
      <w:r w:rsidR="00EE1E1E">
        <w:rPr>
          <w:rFonts w:asciiTheme="minorHAnsi" w:hAnsiTheme="minorHAnsi"/>
          <w:i/>
        </w:rPr>
        <w:t xml:space="preserve">, členům výboru pro obranu, kdy </w:t>
      </w:r>
      <w:r w:rsidR="002E7AF4">
        <w:rPr>
          <w:rFonts w:asciiTheme="minorHAnsi" w:hAnsiTheme="minorHAnsi"/>
          <w:i/>
        </w:rPr>
        <w:t>po</w:t>
      </w:r>
      <w:r w:rsidR="00EE1E1E">
        <w:rPr>
          <w:rFonts w:asciiTheme="minorHAnsi" w:hAnsiTheme="minorHAnsi"/>
          <w:i/>
        </w:rPr>
        <w:t xml:space="preserve"> určité době, kterou nový náčelník VP stráví ve své funkci, před</w:t>
      </w:r>
      <w:r w:rsidR="002E7AF4">
        <w:rPr>
          <w:rFonts w:asciiTheme="minorHAnsi" w:hAnsiTheme="minorHAnsi"/>
          <w:i/>
        </w:rPr>
        <w:t>staví svo</w:t>
      </w:r>
      <w:r w:rsidR="00EE1E1E">
        <w:rPr>
          <w:rFonts w:asciiTheme="minorHAnsi" w:hAnsiTheme="minorHAnsi"/>
          <w:i/>
        </w:rPr>
        <w:t>u</w:t>
      </w:r>
      <w:r w:rsidR="002E7AF4">
        <w:rPr>
          <w:rFonts w:asciiTheme="minorHAnsi" w:hAnsiTheme="minorHAnsi"/>
          <w:i/>
        </w:rPr>
        <w:t xml:space="preserve"> </w:t>
      </w:r>
      <w:r w:rsidR="00EE1E1E">
        <w:rPr>
          <w:rFonts w:asciiTheme="minorHAnsi" w:hAnsiTheme="minorHAnsi"/>
          <w:i/>
        </w:rPr>
        <w:t xml:space="preserve">vizi </w:t>
      </w:r>
      <w:r w:rsidR="002E7AF4">
        <w:rPr>
          <w:rFonts w:asciiTheme="minorHAnsi" w:hAnsiTheme="minorHAnsi"/>
          <w:i/>
        </w:rPr>
        <w:t xml:space="preserve">a priority, které by </w:t>
      </w:r>
      <w:r w:rsidR="00EE1E1E">
        <w:rPr>
          <w:rFonts w:asciiTheme="minorHAnsi" w:hAnsiTheme="minorHAnsi"/>
          <w:i/>
        </w:rPr>
        <w:t xml:space="preserve">VP </w:t>
      </w:r>
      <w:r w:rsidR="002E7AF4">
        <w:rPr>
          <w:rFonts w:asciiTheme="minorHAnsi" w:hAnsiTheme="minorHAnsi"/>
          <w:i/>
        </w:rPr>
        <w:t xml:space="preserve">měla </w:t>
      </w:r>
      <w:r w:rsidR="00EE1E1E">
        <w:rPr>
          <w:rFonts w:asciiTheme="minorHAnsi" w:hAnsiTheme="minorHAnsi"/>
          <w:i/>
        </w:rPr>
        <w:t xml:space="preserve">v budoucnu </w:t>
      </w:r>
      <w:r w:rsidR="002E7AF4">
        <w:rPr>
          <w:rFonts w:asciiTheme="minorHAnsi" w:hAnsiTheme="minorHAnsi"/>
          <w:i/>
        </w:rPr>
        <w:t>plnit</w:t>
      </w:r>
      <w:r w:rsidR="00EE1E1E">
        <w:rPr>
          <w:rFonts w:asciiTheme="minorHAnsi" w:hAnsiTheme="minorHAnsi"/>
          <w:i/>
        </w:rPr>
        <w:t xml:space="preserve">. Dodala, že sice </w:t>
      </w:r>
      <w:r w:rsidR="002E7AF4">
        <w:rPr>
          <w:rFonts w:asciiTheme="minorHAnsi" w:hAnsiTheme="minorHAnsi"/>
          <w:i/>
        </w:rPr>
        <w:t xml:space="preserve">náčelník VP není ve své pozici dlouho, </w:t>
      </w:r>
      <w:r w:rsidR="00EE1E1E">
        <w:rPr>
          <w:rFonts w:asciiTheme="minorHAnsi" w:hAnsiTheme="minorHAnsi"/>
          <w:i/>
        </w:rPr>
        <w:t>nicméně je to z</w:t>
      </w:r>
      <w:r w:rsidR="002E7AF4">
        <w:rPr>
          <w:rFonts w:asciiTheme="minorHAnsi" w:hAnsiTheme="minorHAnsi"/>
          <w:i/>
        </w:rPr>
        <w:t>kušený právník</w:t>
      </w:r>
      <w:r w:rsidR="007F292C">
        <w:rPr>
          <w:rFonts w:asciiTheme="minorHAnsi" w:hAnsiTheme="minorHAnsi"/>
          <w:i/>
        </w:rPr>
        <w:t xml:space="preserve">, </w:t>
      </w:r>
      <w:r w:rsidR="002E7AF4">
        <w:rPr>
          <w:rFonts w:asciiTheme="minorHAnsi" w:hAnsiTheme="minorHAnsi"/>
          <w:i/>
        </w:rPr>
        <w:t>působil v </w:t>
      </w:r>
      <w:r w:rsidR="00EE1E1E">
        <w:rPr>
          <w:rFonts w:asciiTheme="minorHAnsi" w:hAnsiTheme="minorHAnsi"/>
          <w:i/>
        </w:rPr>
        <w:t>A</w:t>
      </w:r>
      <w:r w:rsidR="002E7AF4">
        <w:rPr>
          <w:rFonts w:asciiTheme="minorHAnsi" w:hAnsiTheme="minorHAnsi"/>
          <w:i/>
        </w:rPr>
        <w:t xml:space="preserve">rmádě ČR, </w:t>
      </w:r>
      <w:r w:rsidR="00EE1E1E">
        <w:rPr>
          <w:rFonts w:asciiTheme="minorHAnsi" w:hAnsiTheme="minorHAnsi"/>
          <w:i/>
        </w:rPr>
        <w:t>tudíž</w:t>
      </w:r>
      <w:r w:rsidR="002E7AF4">
        <w:rPr>
          <w:rFonts w:asciiTheme="minorHAnsi" w:hAnsiTheme="minorHAnsi"/>
          <w:i/>
        </w:rPr>
        <w:t xml:space="preserve"> představu</w:t>
      </w:r>
      <w:r w:rsidR="007F292C">
        <w:rPr>
          <w:rFonts w:asciiTheme="minorHAnsi" w:hAnsiTheme="minorHAnsi"/>
          <w:i/>
        </w:rPr>
        <w:t xml:space="preserve"> o prioritách a struktuře VP má. Závěrem svého vystoupení ministryně obrany J. Černochová vyjádřila poděkování </w:t>
      </w:r>
      <w:r w:rsidR="002E7AF4">
        <w:rPr>
          <w:rFonts w:asciiTheme="minorHAnsi" w:hAnsiTheme="minorHAnsi"/>
          <w:i/>
        </w:rPr>
        <w:t xml:space="preserve">příslušníkům VP a </w:t>
      </w:r>
      <w:r w:rsidR="007F292C">
        <w:rPr>
          <w:rFonts w:asciiTheme="minorHAnsi" w:hAnsiTheme="minorHAnsi"/>
          <w:i/>
        </w:rPr>
        <w:t xml:space="preserve">Policie </w:t>
      </w:r>
      <w:r w:rsidR="002E7AF4">
        <w:rPr>
          <w:rFonts w:asciiTheme="minorHAnsi" w:hAnsiTheme="minorHAnsi"/>
          <w:i/>
        </w:rPr>
        <w:t xml:space="preserve">ČR </w:t>
      </w:r>
      <w:r w:rsidR="007F292C">
        <w:rPr>
          <w:rFonts w:asciiTheme="minorHAnsi" w:hAnsiTheme="minorHAnsi"/>
          <w:i/>
        </w:rPr>
        <w:t xml:space="preserve">za zajištění bezpečnosti při zasedání ministrů obrany EU a ministrů zahraničních věcí EU v rámci </w:t>
      </w:r>
      <w:r w:rsidR="002E7AF4">
        <w:rPr>
          <w:rFonts w:asciiTheme="minorHAnsi" w:hAnsiTheme="minorHAnsi"/>
          <w:i/>
        </w:rPr>
        <w:t>předsednictví</w:t>
      </w:r>
      <w:r w:rsidR="007F292C">
        <w:rPr>
          <w:rFonts w:asciiTheme="minorHAnsi" w:hAnsiTheme="minorHAnsi"/>
          <w:i/>
        </w:rPr>
        <w:t xml:space="preserve"> ČR. </w:t>
      </w:r>
    </w:p>
    <w:p w14:paraId="19E71780" w14:textId="2B3D72D6" w:rsidR="002351CC" w:rsidRDefault="002E7AF4" w:rsidP="000F255C">
      <w:pPr>
        <w:spacing w:after="120" w:line="240" w:lineRule="auto"/>
        <w:ind w:firstLine="454"/>
        <w:jc w:val="both"/>
        <w:rPr>
          <w:i/>
        </w:rPr>
      </w:pPr>
      <w:r>
        <w:rPr>
          <w:rFonts w:asciiTheme="minorHAnsi" w:hAnsiTheme="minorHAnsi"/>
          <w:i/>
        </w:rPr>
        <w:t xml:space="preserve">Dále s úvodním slovem vystoupil náčelník Vojenské policie O. Foltýn, který členům výboru </w:t>
      </w:r>
      <w:r w:rsidR="007F292C">
        <w:rPr>
          <w:rFonts w:asciiTheme="minorHAnsi" w:hAnsiTheme="minorHAnsi"/>
          <w:i/>
        </w:rPr>
        <w:t xml:space="preserve">představil prezentaci, ve které zmínil budoucí priority a změnu ve struktuře kriminální služby VP. </w:t>
      </w:r>
    </w:p>
    <w:p w14:paraId="43A5894B" w14:textId="45ECB6EE" w:rsidR="00A060B6" w:rsidRDefault="00A060B6" w:rsidP="00E7521B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E13647">
        <w:rPr>
          <w:rFonts w:asciiTheme="minorHAnsi" w:hAnsiTheme="minorHAnsi" w:cs="Calibri"/>
          <w:i/>
          <w:spacing w:val="-3"/>
        </w:rPr>
        <w:t xml:space="preserve">Zpravodajem byl určen </w:t>
      </w:r>
      <w:r w:rsidR="00E7521B">
        <w:rPr>
          <w:rFonts w:asciiTheme="minorHAnsi" w:hAnsiTheme="minorHAnsi" w:cs="Calibri"/>
          <w:i/>
          <w:spacing w:val="-3"/>
        </w:rPr>
        <w:t xml:space="preserve">poslanec </w:t>
      </w:r>
      <w:r w:rsidR="007F292C">
        <w:rPr>
          <w:rFonts w:asciiTheme="minorHAnsi" w:hAnsiTheme="minorHAnsi" w:cs="Calibri"/>
          <w:i/>
          <w:spacing w:val="-3"/>
        </w:rPr>
        <w:t>J. Hofmann</w:t>
      </w:r>
      <w:r w:rsidR="00BB56B2">
        <w:rPr>
          <w:rFonts w:asciiTheme="minorHAnsi" w:hAnsiTheme="minorHAnsi" w:cs="Calibri"/>
          <w:i/>
          <w:spacing w:val="-3"/>
        </w:rPr>
        <w:t>, k</w:t>
      </w:r>
      <w:r w:rsidRPr="00E13647">
        <w:rPr>
          <w:rFonts w:asciiTheme="minorHAnsi" w:hAnsiTheme="minorHAnsi" w:cs="Calibri"/>
          <w:i/>
          <w:spacing w:val="-3"/>
        </w:rPr>
        <w:t>terý</w:t>
      </w:r>
      <w:r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3A2CDEB8" w14:textId="6B6CF55A" w:rsidR="00E7521B" w:rsidRDefault="00A060B6" w:rsidP="000370FC">
      <w:pPr>
        <w:spacing w:after="0" w:line="240" w:lineRule="auto"/>
        <w:ind w:firstLine="454"/>
        <w:jc w:val="both"/>
        <w:rPr>
          <w:rFonts w:asciiTheme="minorHAnsi" w:hAnsiTheme="minorHAnsi"/>
          <w:b/>
        </w:rPr>
      </w:pPr>
      <w:r w:rsidRPr="000370FC">
        <w:rPr>
          <w:rFonts w:asciiTheme="minorHAnsi" w:hAnsiTheme="minorHAnsi" w:cs="Calibri"/>
          <w:i/>
        </w:rPr>
        <w:t xml:space="preserve">Následně předseda výboru L. Metnar otevřel </w:t>
      </w:r>
      <w:r w:rsidR="006304A2" w:rsidRPr="000370FC">
        <w:rPr>
          <w:rFonts w:asciiTheme="minorHAnsi" w:hAnsiTheme="minorHAnsi"/>
          <w:i/>
        </w:rPr>
        <w:t>obecnou rozpravu, v níž se svými dotazy a</w:t>
      </w:r>
      <w:r w:rsidR="000370FC">
        <w:rPr>
          <w:rFonts w:asciiTheme="minorHAnsi" w:hAnsiTheme="minorHAnsi"/>
          <w:i/>
        </w:rPr>
        <w:t> </w:t>
      </w:r>
      <w:r w:rsidR="006304A2" w:rsidRPr="000370FC">
        <w:rPr>
          <w:rFonts w:asciiTheme="minorHAnsi" w:hAnsiTheme="minorHAnsi"/>
          <w:i/>
        </w:rPr>
        <w:t>připomínkami vystoupili: místopředseda výboru P. Růžička, poslanec L. Wenzl, předseda výboru L.</w:t>
      </w:r>
      <w:r w:rsidR="000370FC">
        <w:rPr>
          <w:rFonts w:asciiTheme="minorHAnsi" w:hAnsiTheme="minorHAnsi"/>
          <w:i/>
        </w:rPr>
        <w:t> </w:t>
      </w:r>
      <w:r w:rsidR="006304A2" w:rsidRPr="000370FC">
        <w:rPr>
          <w:rFonts w:asciiTheme="minorHAnsi" w:hAnsiTheme="minorHAnsi"/>
          <w:i/>
        </w:rPr>
        <w:t>Metnar</w:t>
      </w:r>
      <w:r w:rsidR="000370FC" w:rsidRPr="000370FC">
        <w:rPr>
          <w:rFonts w:asciiTheme="minorHAnsi" w:hAnsiTheme="minorHAnsi"/>
          <w:i/>
        </w:rPr>
        <w:t xml:space="preserve">. Reagoval náčelník VP O. Foltýn, náčelník AČR K. Řehka. Jelikož se v obecné rozpravě již nikdo další nepřihlásil, předseda výboru L. Metnar ji uzavřel, otevřel rozpravu podrobnou, v níž vystoupil zpravodaj místopředseda výboru </w:t>
      </w:r>
      <w:r w:rsidR="000370FC">
        <w:rPr>
          <w:rFonts w:asciiTheme="minorHAnsi" w:hAnsiTheme="minorHAnsi"/>
          <w:i/>
        </w:rPr>
        <w:t>J. Hofmann</w:t>
      </w:r>
      <w:r w:rsidR="000370FC" w:rsidRPr="000370FC">
        <w:rPr>
          <w:rFonts w:asciiTheme="minorHAnsi" w:hAnsiTheme="minorHAnsi"/>
          <w:i/>
        </w:rPr>
        <w:t xml:space="preserve"> a přednesl návrh </w:t>
      </w:r>
      <w:r w:rsidR="000370FC" w:rsidRPr="000370FC">
        <w:rPr>
          <w:rFonts w:asciiTheme="minorHAnsi" w:hAnsiTheme="minorHAnsi"/>
          <w:b/>
          <w:i/>
          <w:u w:val="single"/>
        </w:rPr>
        <w:t xml:space="preserve">Usnesení č. </w:t>
      </w:r>
      <w:r w:rsidR="000370FC">
        <w:rPr>
          <w:rFonts w:asciiTheme="minorHAnsi" w:hAnsiTheme="minorHAnsi"/>
          <w:b/>
          <w:i/>
          <w:u w:val="single"/>
        </w:rPr>
        <w:t>54</w:t>
      </w:r>
      <w:r w:rsidR="000370FC" w:rsidRPr="000370FC">
        <w:rPr>
          <w:rFonts w:asciiTheme="minorHAnsi" w:hAnsiTheme="minorHAnsi"/>
          <w:b/>
          <w:i/>
          <w:u w:val="single"/>
        </w:rPr>
        <w:t xml:space="preserve"> (</w:t>
      </w:r>
      <w:r w:rsidR="000370FC">
        <w:rPr>
          <w:rFonts w:asciiTheme="minorHAnsi" w:hAnsiTheme="minorHAnsi"/>
          <w:b/>
          <w:i/>
          <w:u w:val="single"/>
        </w:rPr>
        <w:t>11</w:t>
      </w:r>
      <w:r w:rsidR="000370FC" w:rsidRPr="000370FC">
        <w:rPr>
          <w:rFonts w:asciiTheme="minorHAnsi" w:hAnsiTheme="minorHAnsi"/>
          <w:b/>
          <w:i/>
          <w:u w:val="single"/>
        </w:rPr>
        <w:t>/ 0/ 0)</w:t>
      </w:r>
      <w:r w:rsidR="000370FC" w:rsidRPr="000370FC">
        <w:rPr>
          <w:rFonts w:asciiTheme="minorHAnsi" w:hAnsiTheme="minorHAnsi"/>
          <w:b/>
          <w:i/>
        </w:rPr>
        <w:t xml:space="preserve"> </w:t>
      </w:r>
      <w:r w:rsidR="000370FC" w:rsidRPr="000370FC">
        <w:rPr>
          <w:rFonts w:asciiTheme="minorHAnsi" w:hAnsiTheme="minorHAnsi"/>
          <w:i/>
          <w:u w:val="single"/>
        </w:rPr>
        <w:t>/hlasování č.</w:t>
      </w:r>
      <w:r w:rsidR="000370FC">
        <w:rPr>
          <w:rFonts w:asciiTheme="minorHAnsi" w:hAnsiTheme="minorHAnsi"/>
          <w:i/>
          <w:u w:val="single"/>
        </w:rPr>
        <w:t> 4</w:t>
      </w:r>
      <w:r w:rsidR="000370FC" w:rsidRPr="000370FC">
        <w:rPr>
          <w:rFonts w:asciiTheme="minorHAnsi" w:hAnsiTheme="minorHAnsi"/>
          <w:i/>
          <w:u w:val="single"/>
        </w:rPr>
        <w:t>/</w:t>
      </w:r>
      <w:r w:rsidR="000370FC" w:rsidRPr="000370FC">
        <w:rPr>
          <w:rFonts w:asciiTheme="minorHAnsi" w:hAnsiTheme="minorHAnsi"/>
          <w:i/>
        </w:rPr>
        <w:t xml:space="preserve"> - </w:t>
      </w:r>
      <w:r w:rsidR="000370FC">
        <w:rPr>
          <w:i/>
        </w:rPr>
        <w:t>Představení priorit náčelníka Vojenské policie</w:t>
      </w:r>
      <w:r w:rsidR="00E7521B">
        <w:rPr>
          <w:rFonts w:asciiTheme="minorHAnsi" w:hAnsiTheme="minorHAnsi"/>
        </w:rPr>
        <w:t>.</w:t>
      </w:r>
    </w:p>
    <w:p w14:paraId="0F721403" w14:textId="2ACA9E6F" w:rsidR="00A060B6" w:rsidRPr="00A060B6" w:rsidRDefault="00A060B6" w:rsidP="00E7521B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47094E8B" w14:textId="1132BB50" w:rsidR="007A095F" w:rsidRPr="002678F4" w:rsidRDefault="007A095F" w:rsidP="00311FC0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lastRenderedPageBreak/>
        <w:t xml:space="preserve">Usnesení bylo přijato a </w:t>
      </w:r>
      <w:r w:rsidR="00311FC0">
        <w:rPr>
          <w:rFonts w:cs="Calibri"/>
          <w:i/>
        </w:rPr>
        <w:t xml:space="preserve">předseda výboru L. Metnar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19337DAA" w14:textId="77777777" w:rsidR="00311FC0" w:rsidRDefault="00311FC0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23C2A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23C2A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23C2A">
        <w:rPr>
          <w:rFonts w:asciiTheme="minorHAnsi" w:hAnsiTheme="minorHAnsi"/>
          <w:b/>
          <w:sz w:val="22"/>
          <w:szCs w:val="22"/>
          <w:u w:val="single"/>
        </w:rPr>
        <w:t>3</w:t>
      </w:r>
      <w:r w:rsidRPr="00523C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76D782B" w14:textId="77777777" w:rsidR="007F292C" w:rsidRDefault="007F292C" w:rsidP="007F292C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Návrh na působení sil a prostředků rezortu Ministerstva obrany v zahraničních operacích do roku 2024 s výhledem na rok 2025 a na pobyt ozbrojených sil států Organizace Severoatlantické smlouvy na území České republiky v letech 2023 a 2024 /sněmovní tisk č. 281/.</w:t>
      </w:r>
    </w:p>
    <w:p w14:paraId="60E398C5" w14:textId="5903434D" w:rsidR="00282F27" w:rsidRDefault="00523C2A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511451" w:rsidRPr="006B0B4E">
        <w:rPr>
          <w:rFonts w:asciiTheme="minorHAnsi" w:hAnsiTheme="minorHAnsi"/>
          <w:i/>
        </w:rPr>
        <w:t xml:space="preserve">ředseda výboru </w:t>
      </w:r>
      <w:r>
        <w:rPr>
          <w:rFonts w:asciiTheme="minorHAnsi" w:hAnsiTheme="minorHAnsi"/>
          <w:i/>
        </w:rPr>
        <w:t>L. Metnar</w:t>
      </w:r>
      <w:r w:rsidR="00511451" w:rsidRPr="006B0B4E">
        <w:rPr>
          <w:rFonts w:asciiTheme="minorHAnsi" w:hAnsiTheme="minorHAnsi"/>
          <w:i/>
        </w:rPr>
        <w:t xml:space="preserve"> zahájil projednávání bodu č. 3 a</w:t>
      </w:r>
      <w:r w:rsidR="00311FC0">
        <w:rPr>
          <w:rFonts w:asciiTheme="minorHAnsi" w:hAnsiTheme="minorHAnsi"/>
          <w:i/>
        </w:rPr>
        <w:t xml:space="preserve"> </w:t>
      </w:r>
      <w:r w:rsidR="00972323">
        <w:rPr>
          <w:rFonts w:asciiTheme="minorHAnsi" w:hAnsiTheme="minorHAnsi"/>
          <w:i/>
        </w:rPr>
        <w:t>opět požádal ministryni obrany J.</w:t>
      </w:r>
      <w:r w:rsidR="00896BA5">
        <w:rPr>
          <w:rFonts w:asciiTheme="minorHAnsi" w:hAnsiTheme="minorHAnsi"/>
          <w:i/>
        </w:rPr>
        <w:t> </w:t>
      </w:r>
      <w:r w:rsidR="00972323">
        <w:rPr>
          <w:rFonts w:asciiTheme="minorHAnsi" w:hAnsiTheme="minorHAnsi"/>
          <w:i/>
        </w:rPr>
        <w:t xml:space="preserve">Černochovou o úvodní slovo. Ta uvedla, </w:t>
      </w:r>
      <w:r w:rsidR="000370FC">
        <w:rPr>
          <w:rFonts w:asciiTheme="minorHAnsi" w:hAnsiTheme="minorHAnsi"/>
          <w:i/>
        </w:rPr>
        <w:t xml:space="preserve">že společně s ministrem zahraničních věcí ČR předkládá k projednání a ke schválení návrh na působení sil a prostředků rezortu MO v zahraničních operacích do roku 2024 s výhledem na rok 2025 a na pobyt ozbrojených sil států Organizace Severoatlantické smlouvy na území České republiky v letech 2023 a 2024, který schválila vláda dne 27. července 2022 usnesením č. 644. </w:t>
      </w:r>
      <w:r w:rsidR="00282F27">
        <w:rPr>
          <w:rFonts w:asciiTheme="minorHAnsi" w:hAnsiTheme="minorHAnsi"/>
          <w:i/>
        </w:rPr>
        <w:t>Zmínila</w:t>
      </w:r>
      <w:r w:rsidR="000370FC">
        <w:rPr>
          <w:rFonts w:asciiTheme="minorHAnsi" w:hAnsiTheme="minorHAnsi"/>
          <w:i/>
        </w:rPr>
        <w:t xml:space="preserve">, že návrh byl již schválen i Senátem PČR. </w:t>
      </w:r>
    </w:p>
    <w:p w14:paraId="57BB5C28" w14:textId="2890EE06" w:rsidR="00D65470" w:rsidRDefault="00282F27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obrany J. Černochová u</w:t>
      </w:r>
      <w:r w:rsidR="000370FC">
        <w:rPr>
          <w:rFonts w:asciiTheme="minorHAnsi" w:hAnsiTheme="minorHAnsi"/>
          <w:i/>
        </w:rPr>
        <w:t>vedla, že platný mandát pro působení v zahraničních operací</w:t>
      </w:r>
      <w:r w:rsidR="006D024D">
        <w:rPr>
          <w:rFonts w:asciiTheme="minorHAnsi" w:hAnsiTheme="minorHAnsi"/>
          <w:i/>
        </w:rPr>
        <w:t xml:space="preserve">ch vyprší dne 31. prosince 2022 a nový mandát, jehož </w:t>
      </w:r>
      <w:r>
        <w:rPr>
          <w:rFonts w:asciiTheme="minorHAnsi" w:hAnsiTheme="minorHAnsi"/>
          <w:i/>
        </w:rPr>
        <w:t>n</w:t>
      </w:r>
      <w:r w:rsidR="000370FC">
        <w:rPr>
          <w:rFonts w:asciiTheme="minorHAnsi" w:hAnsiTheme="minorHAnsi"/>
          <w:i/>
        </w:rPr>
        <w:t>ávrh vychází ze zahraničně politických a</w:t>
      </w:r>
      <w:r w:rsidR="008E74D3">
        <w:rPr>
          <w:rFonts w:asciiTheme="minorHAnsi" w:hAnsiTheme="minorHAnsi"/>
          <w:i/>
        </w:rPr>
        <w:t> </w:t>
      </w:r>
      <w:r w:rsidR="000370FC">
        <w:rPr>
          <w:rFonts w:asciiTheme="minorHAnsi" w:hAnsiTheme="minorHAnsi"/>
          <w:i/>
        </w:rPr>
        <w:t xml:space="preserve">bezpečnostních priorit ČR, které jsou </w:t>
      </w:r>
      <w:r>
        <w:rPr>
          <w:rFonts w:asciiTheme="minorHAnsi" w:hAnsiTheme="minorHAnsi"/>
          <w:i/>
        </w:rPr>
        <w:t xml:space="preserve">výrazně ovlivněny ruskou agresí, </w:t>
      </w:r>
      <w:r w:rsidR="006D024D">
        <w:rPr>
          <w:rFonts w:asciiTheme="minorHAnsi" w:hAnsiTheme="minorHAnsi"/>
          <w:i/>
        </w:rPr>
        <w:t>tudíž</w:t>
      </w:r>
      <w:r>
        <w:rPr>
          <w:rFonts w:asciiTheme="minorHAnsi" w:hAnsiTheme="minorHAnsi"/>
          <w:i/>
        </w:rPr>
        <w:t xml:space="preserve"> je</w:t>
      </w:r>
      <w:r w:rsidR="006D024D">
        <w:rPr>
          <w:rFonts w:asciiTheme="minorHAnsi" w:hAnsiTheme="minorHAnsi"/>
          <w:i/>
        </w:rPr>
        <w:t xml:space="preserve"> jeho</w:t>
      </w:r>
      <w:r>
        <w:rPr>
          <w:rFonts w:asciiTheme="minorHAnsi" w:hAnsiTheme="minorHAnsi"/>
          <w:i/>
        </w:rPr>
        <w:t xml:space="preserve"> </w:t>
      </w:r>
      <w:r w:rsidR="000370FC">
        <w:rPr>
          <w:rFonts w:asciiTheme="minorHAnsi" w:hAnsiTheme="minorHAnsi"/>
          <w:i/>
        </w:rPr>
        <w:t>prioritou obran</w:t>
      </w:r>
      <w:r w:rsidR="006D024D">
        <w:rPr>
          <w:rFonts w:asciiTheme="minorHAnsi" w:hAnsiTheme="minorHAnsi"/>
          <w:i/>
        </w:rPr>
        <w:t>a</w:t>
      </w:r>
      <w:r w:rsidR="000370FC">
        <w:rPr>
          <w:rFonts w:asciiTheme="minorHAnsi" w:hAnsiTheme="minorHAnsi"/>
          <w:i/>
        </w:rPr>
        <w:t xml:space="preserve"> východního hranice NATO</w:t>
      </w:r>
      <w:r w:rsidR="006D024D">
        <w:rPr>
          <w:rFonts w:asciiTheme="minorHAnsi" w:hAnsiTheme="minorHAnsi"/>
          <w:i/>
        </w:rPr>
        <w:t xml:space="preserve">, vchází v platnost od 1. ledna 2023. </w:t>
      </w:r>
      <w:r>
        <w:rPr>
          <w:rFonts w:asciiTheme="minorHAnsi" w:hAnsiTheme="minorHAnsi"/>
          <w:i/>
        </w:rPr>
        <w:t>Do</w:t>
      </w:r>
      <w:r w:rsidR="006D024D">
        <w:rPr>
          <w:rFonts w:asciiTheme="minorHAnsi" w:hAnsiTheme="minorHAnsi"/>
          <w:i/>
        </w:rPr>
        <w:t>plnila</w:t>
      </w:r>
      <w:r>
        <w:rPr>
          <w:rFonts w:asciiTheme="minorHAnsi" w:hAnsiTheme="minorHAnsi"/>
          <w:i/>
        </w:rPr>
        <w:t>, že p</w:t>
      </w:r>
      <w:r w:rsidR="000370FC">
        <w:rPr>
          <w:rFonts w:asciiTheme="minorHAnsi" w:hAnsiTheme="minorHAnsi"/>
          <w:i/>
        </w:rPr>
        <w:t>ro tento účel navrh</w:t>
      </w:r>
      <w:r>
        <w:rPr>
          <w:rFonts w:asciiTheme="minorHAnsi" w:hAnsiTheme="minorHAnsi"/>
          <w:i/>
        </w:rPr>
        <w:t>uje rezort MO</w:t>
      </w:r>
      <w:r w:rsidR="000370FC">
        <w:rPr>
          <w:rFonts w:asciiTheme="minorHAnsi" w:hAnsiTheme="minorHAnsi"/>
          <w:i/>
        </w:rPr>
        <w:t xml:space="preserve"> vyčlenit </w:t>
      </w:r>
      <w:r>
        <w:rPr>
          <w:rFonts w:asciiTheme="minorHAnsi" w:hAnsiTheme="minorHAnsi"/>
          <w:i/>
        </w:rPr>
        <w:t xml:space="preserve">max. </w:t>
      </w:r>
      <w:r w:rsidR="000370FC">
        <w:rPr>
          <w:rFonts w:asciiTheme="minorHAnsi" w:hAnsiTheme="minorHAnsi"/>
          <w:i/>
        </w:rPr>
        <w:t xml:space="preserve">1200 osob. </w:t>
      </w:r>
    </w:p>
    <w:p w14:paraId="050DED21" w14:textId="77777777" w:rsidR="008B3675" w:rsidRDefault="00D65470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Ministryně obrany J. Černochová také zmínila, že o</w:t>
      </w:r>
      <w:r w:rsidR="000370FC">
        <w:rPr>
          <w:rFonts w:asciiTheme="minorHAnsi" w:hAnsiTheme="minorHAnsi"/>
          <w:i/>
        </w:rPr>
        <w:t xml:space="preserve">d </w:t>
      </w:r>
      <w:r>
        <w:rPr>
          <w:rFonts w:asciiTheme="minorHAnsi" w:hAnsiTheme="minorHAnsi"/>
          <w:i/>
        </w:rPr>
        <w:t>dubna 2022</w:t>
      </w:r>
      <w:r w:rsidR="000370FC">
        <w:rPr>
          <w:rFonts w:asciiTheme="minorHAnsi" w:hAnsiTheme="minorHAnsi"/>
          <w:i/>
        </w:rPr>
        <w:t xml:space="preserve"> je </w:t>
      </w:r>
      <w:r>
        <w:rPr>
          <w:rFonts w:asciiTheme="minorHAnsi" w:hAnsiTheme="minorHAnsi"/>
          <w:i/>
        </w:rPr>
        <w:t>Česká republika</w:t>
      </w:r>
      <w:r w:rsidR="006D024D">
        <w:rPr>
          <w:rFonts w:asciiTheme="minorHAnsi" w:hAnsiTheme="minorHAnsi"/>
          <w:i/>
        </w:rPr>
        <w:t xml:space="preserve"> (dále jen ČR)</w:t>
      </w:r>
      <w:r w:rsidR="000370FC">
        <w:rPr>
          <w:rFonts w:asciiTheme="minorHAnsi" w:hAnsiTheme="minorHAnsi"/>
          <w:i/>
        </w:rPr>
        <w:t xml:space="preserve"> vedoucí zemí mnohonárodního bojového uskupení NATO na Slovensku, čímž </w:t>
      </w:r>
      <w:r>
        <w:rPr>
          <w:rFonts w:asciiTheme="minorHAnsi" w:hAnsiTheme="minorHAnsi"/>
          <w:i/>
        </w:rPr>
        <w:t xml:space="preserve">se </w:t>
      </w:r>
      <w:r w:rsidR="000370FC">
        <w:rPr>
          <w:rFonts w:asciiTheme="minorHAnsi" w:hAnsiTheme="minorHAnsi"/>
          <w:i/>
        </w:rPr>
        <w:t>výrazně navyšuje dos</w:t>
      </w:r>
      <w:r w:rsidR="00E87A9E">
        <w:rPr>
          <w:rFonts w:asciiTheme="minorHAnsi" w:hAnsiTheme="minorHAnsi"/>
          <w:i/>
        </w:rPr>
        <w:t xml:space="preserve">avadní příspěvek </w:t>
      </w:r>
      <w:r>
        <w:rPr>
          <w:rFonts w:asciiTheme="minorHAnsi" w:hAnsiTheme="minorHAnsi"/>
          <w:i/>
        </w:rPr>
        <w:t xml:space="preserve">AČR </w:t>
      </w:r>
      <w:r w:rsidR="00E87A9E">
        <w:rPr>
          <w:rFonts w:asciiTheme="minorHAnsi" w:hAnsiTheme="minorHAnsi"/>
          <w:i/>
        </w:rPr>
        <w:t xml:space="preserve">do obdobných aliančních uskupení v Litvě a Lotyšsku. </w:t>
      </w:r>
      <w:r>
        <w:rPr>
          <w:rFonts w:asciiTheme="minorHAnsi" w:hAnsiTheme="minorHAnsi"/>
          <w:i/>
        </w:rPr>
        <w:t>Dodala, že n</w:t>
      </w:r>
      <w:r w:rsidR="00E87A9E">
        <w:rPr>
          <w:rFonts w:asciiTheme="minorHAnsi" w:hAnsiTheme="minorHAnsi"/>
          <w:i/>
        </w:rPr>
        <w:t xml:space="preserve">ovou položkou návrhu je pak ochrana diplomatických zájmů </w:t>
      </w:r>
      <w:r w:rsidR="006D024D">
        <w:rPr>
          <w:rFonts w:asciiTheme="minorHAnsi" w:hAnsiTheme="minorHAnsi"/>
          <w:i/>
        </w:rPr>
        <w:t xml:space="preserve">ČR </w:t>
      </w:r>
      <w:r w:rsidR="00E87A9E">
        <w:rPr>
          <w:rFonts w:asciiTheme="minorHAnsi" w:hAnsiTheme="minorHAnsi"/>
          <w:i/>
        </w:rPr>
        <w:t xml:space="preserve">na Ukrajině v podobě ochranného týmu pro zastupitelský úřad ČR, </w:t>
      </w:r>
      <w:r w:rsidR="006D024D">
        <w:rPr>
          <w:rFonts w:asciiTheme="minorHAnsi" w:hAnsiTheme="minorHAnsi"/>
          <w:i/>
        </w:rPr>
        <w:t>kde</w:t>
      </w:r>
      <w:r w:rsidR="00E87A9E">
        <w:rPr>
          <w:rFonts w:asciiTheme="minorHAnsi" w:hAnsiTheme="minorHAnsi"/>
          <w:i/>
        </w:rPr>
        <w:t xml:space="preserve"> by měla </w:t>
      </w:r>
      <w:r w:rsidR="006D024D">
        <w:rPr>
          <w:rFonts w:asciiTheme="minorHAnsi" w:hAnsiTheme="minorHAnsi"/>
          <w:i/>
        </w:rPr>
        <w:t xml:space="preserve">i </w:t>
      </w:r>
      <w:r w:rsidR="00E87A9E">
        <w:rPr>
          <w:rFonts w:asciiTheme="minorHAnsi" w:hAnsiTheme="minorHAnsi"/>
          <w:i/>
        </w:rPr>
        <w:t xml:space="preserve">do budoucna působit Vojenská policie. </w:t>
      </w:r>
    </w:p>
    <w:p w14:paraId="0919F969" w14:textId="23E952D5" w:rsidR="00B26759" w:rsidRDefault="008B3675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ministryně obrany J. Černochová uvedla, že ve</w:t>
      </w:r>
      <w:r w:rsidR="00E87A9E">
        <w:rPr>
          <w:rFonts w:asciiTheme="minorHAnsi" w:hAnsiTheme="minorHAnsi"/>
          <w:i/>
        </w:rPr>
        <w:t xml:space="preserve"> většině ostatních zahraničních misích a</w:t>
      </w:r>
      <w:r w:rsidR="008E74D3">
        <w:rPr>
          <w:rFonts w:asciiTheme="minorHAnsi" w:hAnsiTheme="minorHAnsi"/>
          <w:i/>
        </w:rPr>
        <w:t> </w:t>
      </w:r>
      <w:r w:rsidR="00E87A9E">
        <w:rPr>
          <w:rFonts w:asciiTheme="minorHAnsi" w:hAnsiTheme="minorHAnsi"/>
          <w:i/>
        </w:rPr>
        <w:t>operacích</w:t>
      </w:r>
      <w:r>
        <w:rPr>
          <w:rFonts w:asciiTheme="minorHAnsi" w:hAnsiTheme="minorHAnsi"/>
          <w:i/>
        </w:rPr>
        <w:t xml:space="preserve"> jako je KFOR v Kosovu, operace EU Irini ve Středozemí, mise MFO na Sinaji, mise UN MINUSMA v Mali nebo na Golanských výšinách</w:t>
      </w:r>
      <w:r w:rsidR="00E87A9E">
        <w:rPr>
          <w:rFonts w:asciiTheme="minorHAnsi" w:hAnsiTheme="minorHAnsi"/>
          <w:i/>
        </w:rPr>
        <w:t xml:space="preserve"> bude</w:t>
      </w:r>
      <w:r>
        <w:rPr>
          <w:rFonts w:asciiTheme="minorHAnsi" w:hAnsiTheme="minorHAnsi"/>
          <w:i/>
        </w:rPr>
        <w:t xml:space="preserve"> AČR </w:t>
      </w:r>
      <w:r w:rsidR="00E87A9E">
        <w:rPr>
          <w:rFonts w:asciiTheme="minorHAnsi" w:hAnsiTheme="minorHAnsi"/>
          <w:i/>
        </w:rPr>
        <w:t>pokračovat ve stejném rozsahu jako dosud</w:t>
      </w:r>
      <w:r>
        <w:rPr>
          <w:rFonts w:asciiTheme="minorHAnsi" w:hAnsiTheme="minorHAnsi"/>
          <w:i/>
        </w:rPr>
        <w:t>, v</w:t>
      </w:r>
      <w:r w:rsidR="00E87A9E">
        <w:rPr>
          <w:rFonts w:asciiTheme="minorHAnsi" w:hAnsiTheme="minorHAnsi"/>
          <w:i/>
        </w:rPr>
        <w:t xml:space="preserve">ýjimkou </w:t>
      </w:r>
      <w:r>
        <w:rPr>
          <w:rFonts w:asciiTheme="minorHAnsi" w:hAnsiTheme="minorHAnsi"/>
          <w:i/>
        </w:rPr>
        <w:t xml:space="preserve">bude akorát operace EU Althea v </w:t>
      </w:r>
      <w:r w:rsidR="00E87A9E">
        <w:rPr>
          <w:rFonts w:asciiTheme="minorHAnsi" w:hAnsiTheme="minorHAnsi"/>
          <w:i/>
        </w:rPr>
        <w:t>Bosn</w:t>
      </w:r>
      <w:r>
        <w:rPr>
          <w:rFonts w:asciiTheme="minorHAnsi" w:hAnsiTheme="minorHAnsi"/>
          <w:i/>
        </w:rPr>
        <w:t>ě</w:t>
      </w:r>
      <w:r w:rsidR="00E87A9E">
        <w:rPr>
          <w:rFonts w:asciiTheme="minorHAnsi" w:hAnsiTheme="minorHAnsi"/>
          <w:i/>
        </w:rPr>
        <w:t xml:space="preserve"> a Hercegovin</w:t>
      </w:r>
      <w:r>
        <w:rPr>
          <w:rFonts w:asciiTheme="minorHAnsi" w:hAnsiTheme="minorHAnsi"/>
          <w:i/>
        </w:rPr>
        <w:t>ě</w:t>
      </w:r>
      <w:r w:rsidR="00E87A9E">
        <w:rPr>
          <w:rFonts w:asciiTheme="minorHAnsi" w:hAnsiTheme="minorHAnsi"/>
          <w:i/>
        </w:rPr>
        <w:t xml:space="preserve">, kde </w:t>
      </w:r>
      <w:r>
        <w:rPr>
          <w:rFonts w:asciiTheme="minorHAnsi" w:hAnsiTheme="minorHAnsi"/>
          <w:i/>
        </w:rPr>
        <w:t xml:space="preserve">je navrženo mírné navýšení </w:t>
      </w:r>
      <w:r w:rsidR="00E87A9E">
        <w:rPr>
          <w:rFonts w:asciiTheme="minorHAnsi" w:hAnsiTheme="minorHAnsi"/>
          <w:i/>
        </w:rPr>
        <w:t xml:space="preserve">vojenské přítomnosti </w:t>
      </w:r>
      <w:r>
        <w:rPr>
          <w:rFonts w:asciiTheme="minorHAnsi" w:hAnsiTheme="minorHAnsi"/>
          <w:i/>
        </w:rPr>
        <w:t>AČR</w:t>
      </w:r>
      <w:r w:rsidR="00E87A9E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Dodala, že p</w:t>
      </w:r>
      <w:r w:rsidR="00E87A9E">
        <w:rPr>
          <w:rFonts w:asciiTheme="minorHAnsi" w:hAnsiTheme="minorHAnsi"/>
          <w:i/>
        </w:rPr>
        <w:t>ředkládaný návrh neobsahuje pokračovaní vojenského angažmá</w:t>
      </w:r>
      <w:r>
        <w:rPr>
          <w:rFonts w:asciiTheme="minorHAnsi" w:hAnsiTheme="minorHAnsi"/>
          <w:i/>
        </w:rPr>
        <w:t xml:space="preserve"> AČR</w:t>
      </w:r>
      <w:r w:rsidR="00E87A9E">
        <w:rPr>
          <w:rFonts w:asciiTheme="minorHAnsi" w:hAnsiTheme="minorHAnsi"/>
          <w:i/>
        </w:rPr>
        <w:t xml:space="preserve"> v Ir</w:t>
      </w:r>
      <w:r>
        <w:rPr>
          <w:rFonts w:asciiTheme="minorHAnsi" w:hAnsiTheme="minorHAnsi"/>
          <w:i/>
        </w:rPr>
        <w:t>áku a ve výcvikové misi EU Mali, kde je p</w:t>
      </w:r>
      <w:r w:rsidR="00E87A9E">
        <w:rPr>
          <w:rFonts w:asciiTheme="minorHAnsi" w:hAnsiTheme="minorHAnsi"/>
          <w:i/>
        </w:rPr>
        <w:t xml:space="preserve">olitická situace </w:t>
      </w:r>
      <w:r>
        <w:rPr>
          <w:rFonts w:asciiTheme="minorHAnsi" w:hAnsiTheme="minorHAnsi"/>
          <w:i/>
        </w:rPr>
        <w:t xml:space="preserve">velmi </w:t>
      </w:r>
      <w:r w:rsidR="00E87A9E">
        <w:rPr>
          <w:rFonts w:asciiTheme="minorHAnsi" w:hAnsiTheme="minorHAnsi"/>
          <w:i/>
        </w:rPr>
        <w:t>problematická</w:t>
      </w:r>
      <w:r>
        <w:rPr>
          <w:rFonts w:asciiTheme="minorHAnsi" w:hAnsiTheme="minorHAnsi"/>
          <w:i/>
        </w:rPr>
        <w:t>. Zmínila však, že p</w:t>
      </w:r>
      <w:r w:rsidR="00E87A9E">
        <w:rPr>
          <w:rFonts w:asciiTheme="minorHAnsi" w:hAnsiTheme="minorHAnsi"/>
          <w:i/>
        </w:rPr>
        <w:t xml:space="preserve">robíhají diskuze o budoucnosti unijního angažmá v Mali, kterých se </w:t>
      </w:r>
      <w:r>
        <w:rPr>
          <w:rFonts w:asciiTheme="minorHAnsi" w:hAnsiTheme="minorHAnsi"/>
          <w:i/>
        </w:rPr>
        <w:t>ČR aktivně</w:t>
      </w:r>
      <w:r w:rsidR="00E87A9E">
        <w:rPr>
          <w:rFonts w:asciiTheme="minorHAnsi" w:hAnsiTheme="minorHAnsi"/>
          <w:i/>
        </w:rPr>
        <w:t xml:space="preserve"> účastní a je možné, že v budoucnu </w:t>
      </w:r>
      <w:r>
        <w:rPr>
          <w:rFonts w:asciiTheme="minorHAnsi" w:hAnsiTheme="minorHAnsi"/>
          <w:i/>
        </w:rPr>
        <w:t xml:space="preserve">vzejde </w:t>
      </w:r>
      <w:r w:rsidR="00E87A9E">
        <w:rPr>
          <w:rFonts w:asciiTheme="minorHAnsi" w:hAnsiTheme="minorHAnsi"/>
          <w:i/>
        </w:rPr>
        <w:t>samostatný návrh zaměřený na tyto regiony</w:t>
      </w:r>
      <w:r w:rsidR="00B26759">
        <w:rPr>
          <w:rFonts w:asciiTheme="minorHAnsi" w:hAnsiTheme="minorHAnsi"/>
          <w:i/>
        </w:rPr>
        <w:t xml:space="preserve">. </w:t>
      </w:r>
    </w:p>
    <w:p w14:paraId="6532BC56" w14:textId="0588696F" w:rsidR="00B26759" w:rsidRDefault="00B26759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obrany J. Černochová uvedla, že k</w:t>
      </w:r>
      <w:r w:rsidR="00E87A9E">
        <w:rPr>
          <w:rFonts w:asciiTheme="minorHAnsi" w:hAnsiTheme="minorHAnsi"/>
          <w:i/>
        </w:rPr>
        <w:t>romě návrhu na působení v konkrétních misích a operacích materiál informuje o silách vyčleňovaných pro případné nasazení mimo území ČR v rámci Sil rychlé reakce NATO, bojového usk</w:t>
      </w:r>
      <w:r>
        <w:rPr>
          <w:rFonts w:asciiTheme="minorHAnsi" w:hAnsiTheme="minorHAnsi"/>
          <w:i/>
        </w:rPr>
        <w:t>upení EU a mírových operací OSN, což</w:t>
      </w:r>
      <w:r w:rsidR="00E87A9E">
        <w:rPr>
          <w:rFonts w:asciiTheme="minorHAnsi" w:hAnsiTheme="minorHAnsi"/>
          <w:i/>
        </w:rPr>
        <w:t xml:space="preserve"> je stejný přístup jako v předchozích mandátech,</w:t>
      </w:r>
      <w:r>
        <w:rPr>
          <w:rFonts w:asciiTheme="minorHAnsi" w:hAnsiTheme="minorHAnsi"/>
          <w:i/>
        </w:rPr>
        <w:t xml:space="preserve"> kdy</w:t>
      </w:r>
      <w:r w:rsidR="00E87A9E">
        <w:rPr>
          <w:rFonts w:asciiTheme="minorHAnsi" w:hAnsiTheme="minorHAnsi"/>
          <w:i/>
        </w:rPr>
        <w:t xml:space="preserve"> pokud dojde k aktivaci těchto vyčleňovaných sil, jejich vyslání bude</w:t>
      </w:r>
      <w:r>
        <w:rPr>
          <w:rFonts w:asciiTheme="minorHAnsi" w:hAnsiTheme="minorHAnsi"/>
          <w:i/>
        </w:rPr>
        <w:t xml:space="preserve"> řešeno</w:t>
      </w:r>
      <w:r w:rsidR="00E87A9E">
        <w:rPr>
          <w:rFonts w:asciiTheme="minorHAnsi" w:hAnsiTheme="minorHAnsi"/>
          <w:i/>
        </w:rPr>
        <w:t xml:space="preserve"> samostatným mandátem. </w:t>
      </w:r>
      <w:r>
        <w:rPr>
          <w:rFonts w:asciiTheme="minorHAnsi" w:hAnsiTheme="minorHAnsi"/>
          <w:i/>
        </w:rPr>
        <w:t xml:space="preserve">Sdělila, že v </w:t>
      </w:r>
      <w:r w:rsidR="00E87A9E">
        <w:rPr>
          <w:rFonts w:asciiTheme="minorHAnsi" w:hAnsiTheme="minorHAnsi"/>
          <w:i/>
        </w:rPr>
        <w:t xml:space="preserve"> předkládaném materiálu </w:t>
      </w:r>
      <w:r>
        <w:rPr>
          <w:rFonts w:asciiTheme="minorHAnsi" w:hAnsiTheme="minorHAnsi"/>
          <w:i/>
        </w:rPr>
        <w:t>je navrženo</w:t>
      </w:r>
      <w:r w:rsidR="00E87A9E">
        <w:rPr>
          <w:rFonts w:asciiTheme="minorHAnsi" w:hAnsiTheme="minorHAnsi"/>
          <w:i/>
        </w:rPr>
        <w:t xml:space="preserve"> působení v celkovém počtu do 1</w:t>
      </w:r>
      <w:r>
        <w:rPr>
          <w:rFonts w:asciiTheme="minorHAnsi" w:hAnsiTheme="minorHAnsi"/>
          <w:i/>
        </w:rPr>
        <w:t xml:space="preserve"> </w:t>
      </w:r>
      <w:r w:rsidR="00E87A9E">
        <w:rPr>
          <w:rFonts w:asciiTheme="minorHAnsi" w:hAnsiTheme="minorHAnsi"/>
          <w:i/>
        </w:rPr>
        <w:t>362 osob jak</w:t>
      </w:r>
      <w:r>
        <w:rPr>
          <w:rFonts w:asciiTheme="minorHAnsi" w:hAnsiTheme="minorHAnsi"/>
          <w:i/>
        </w:rPr>
        <w:t xml:space="preserve"> v roce 2023, tak v roce 2024 a p</w:t>
      </w:r>
      <w:r w:rsidR="00E87A9E">
        <w:rPr>
          <w:rFonts w:asciiTheme="minorHAnsi" w:hAnsiTheme="minorHAnsi"/>
          <w:i/>
        </w:rPr>
        <w:t>ředpokládaný objem finančních prostředků potřebných pro navrhované působení v zahraničí činí v roce 2023 přibližně 1, 43 mld. Kč a</w:t>
      </w:r>
      <w:r w:rsidR="008E74D3">
        <w:rPr>
          <w:rFonts w:asciiTheme="minorHAnsi" w:hAnsiTheme="minorHAnsi"/>
          <w:i/>
        </w:rPr>
        <w:t> </w:t>
      </w:r>
      <w:r w:rsidR="00E87A9E">
        <w:rPr>
          <w:rFonts w:asciiTheme="minorHAnsi" w:hAnsiTheme="minorHAnsi"/>
          <w:i/>
        </w:rPr>
        <w:t xml:space="preserve">v roce 2024 </w:t>
      </w:r>
      <w:r>
        <w:rPr>
          <w:rFonts w:asciiTheme="minorHAnsi" w:hAnsiTheme="minorHAnsi"/>
          <w:i/>
        </w:rPr>
        <w:t>přibližně 1, 46 mld. Kč. Doplnila, že pr</w:t>
      </w:r>
      <w:r w:rsidR="00E87A9E">
        <w:rPr>
          <w:rFonts w:asciiTheme="minorHAnsi" w:hAnsiTheme="minorHAnsi"/>
          <w:i/>
        </w:rPr>
        <w:t xml:space="preserve">o rok 2022 bylo naplánováno 2, 64 mld. Kč. </w:t>
      </w:r>
    </w:p>
    <w:p w14:paraId="79919275" w14:textId="01A578D5" w:rsidR="00B26759" w:rsidRDefault="00B26759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Poté ministryně obrany J. Černochová zmínila, že s</w:t>
      </w:r>
      <w:r w:rsidR="00E87A9E">
        <w:rPr>
          <w:rFonts w:asciiTheme="minorHAnsi" w:hAnsiTheme="minorHAnsi"/>
          <w:i/>
        </w:rPr>
        <w:t>oučástí předkládaného návrhu je také pobyt ozbrojených sil států NATO na území ČR</w:t>
      </w:r>
      <w:r>
        <w:rPr>
          <w:rFonts w:asciiTheme="minorHAnsi" w:hAnsiTheme="minorHAnsi"/>
          <w:i/>
        </w:rPr>
        <w:t xml:space="preserve"> a </w:t>
      </w:r>
      <w:r w:rsidR="00E87A9E">
        <w:rPr>
          <w:rFonts w:asciiTheme="minorHAnsi" w:hAnsiTheme="minorHAnsi"/>
          <w:i/>
        </w:rPr>
        <w:t xml:space="preserve">v rámci posilování společné obrany tak dochází k potřebám zajistit krátkodobou přítomnost jednotek spojeneckých států na území ČR i nad rámec běžných přesunů a cvičení. </w:t>
      </w:r>
      <w:r>
        <w:rPr>
          <w:rFonts w:asciiTheme="minorHAnsi" w:hAnsiTheme="minorHAnsi"/>
          <w:i/>
        </w:rPr>
        <w:t>Upřesnila, že m</w:t>
      </w:r>
      <w:r w:rsidR="00E87A9E">
        <w:rPr>
          <w:rFonts w:asciiTheme="minorHAnsi" w:hAnsiTheme="minorHAnsi"/>
          <w:i/>
        </w:rPr>
        <w:t>ůže jít o krátkodobý pobyt související s přelety a průjezdy přes území</w:t>
      </w:r>
      <w:r>
        <w:rPr>
          <w:rFonts w:asciiTheme="minorHAnsi" w:hAnsiTheme="minorHAnsi"/>
          <w:i/>
        </w:rPr>
        <w:t xml:space="preserve"> ČR</w:t>
      </w:r>
      <w:r w:rsidR="00E87A9E">
        <w:rPr>
          <w:rFonts w:asciiTheme="minorHAnsi" w:hAnsiTheme="minorHAnsi"/>
          <w:i/>
        </w:rPr>
        <w:t xml:space="preserve"> či o</w:t>
      </w:r>
      <w:r w:rsidR="008E74D3">
        <w:rPr>
          <w:rFonts w:asciiTheme="minorHAnsi" w:hAnsiTheme="minorHAnsi"/>
          <w:i/>
        </w:rPr>
        <w:t> </w:t>
      </w:r>
      <w:r w:rsidR="00E87A9E">
        <w:rPr>
          <w:rFonts w:asciiTheme="minorHAnsi" w:hAnsiTheme="minorHAnsi"/>
          <w:i/>
        </w:rPr>
        <w:t xml:space="preserve">vytvoření logistického zázemí pro působení spojeneckých sil v jiných aliančních zemích. Tuto případnou krátkodobou spojeneckou přítomnost na území ČR v počtu do 800 osob. </w:t>
      </w:r>
      <w:r>
        <w:rPr>
          <w:rFonts w:asciiTheme="minorHAnsi" w:hAnsiTheme="minorHAnsi"/>
          <w:i/>
        </w:rPr>
        <w:t>Dodala, že te</w:t>
      </w:r>
      <w:r w:rsidR="00C2090A">
        <w:rPr>
          <w:rFonts w:asciiTheme="minorHAnsi" w:hAnsiTheme="minorHAnsi"/>
          <w:i/>
        </w:rPr>
        <w:t xml:space="preserve">nto návrh na pobyt na území </w:t>
      </w:r>
      <w:r>
        <w:rPr>
          <w:rFonts w:asciiTheme="minorHAnsi" w:hAnsiTheme="minorHAnsi"/>
          <w:i/>
        </w:rPr>
        <w:t xml:space="preserve">ČR </w:t>
      </w:r>
      <w:r w:rsidR="00C2090A">
        <w:rPr>
          <w:rFonts w:asciiTheme="minorHAnsi" w:hAnsiTheme="minorHAnsi"/>
          <w:i/>
        </w:rPr>
        <w:t xml:space="preserve">neznamená mandát pro trvalý pobyt ozbrojených sil členských států Aliance na </w:t>
      </w:r>
      <w:r>
        <w:rPr>
          <w:rFonts w:asciiTheme="minorHAnsi" w:hAnsiTheme="minorHAnsi"/>
          <w:i/>
        </w:rPr>
        <w:t>ú</w:t>
      </w:r>
      <w:r w:rsidR="00C2090A">
        <w:rPr>
          <w:rFonts w:asciiTheme="minorHAnsi" w:hAnsiTheme="minorHAnsi"/>
          <w:i/>
        </w:rPr>
        <w:t>zemí</w:t>
      </w:r>
      <w:r>
        <w:rPr>
          <w:rFonts w:asciiTheme="minorHAnsi" w:hAnsiTheme="minorHAnsi"/>
          <w:i/>
        </w:rPr>
        <w:t xml:space="preserve"> ČR</w:t>
      </w:r>
      <w:r w:rsidR="00C2090A">
        <w:rPr>
          <w:rFonts w:asciiTheme="minorHAnsi" w:hAnsiTheme="minorHAnsi"/>
          <w:i/>
        </w:rPr>
        <w:t xml:space="preserve"> ani pro zříz</w:t>
      </w:r>
      <w:r>
        <w:rPr>
          <w:rFonts w:asciiTheme="minorHAnsi" w:hAnsiTheme="minorHAnsi"/>
          <w:i/>
        </w:rPr>
        <w:t>ení jejich vojenských základen. Upozornila, že s</w:t>
      </w:r>
      <w:r w:rsidR="00C2090A">
        <w:rPr>
          <w:rFonts w:asciiTheme="minorHAnsi" w:hAnsiTheme="minorHAnsi"/>
          <w:i/>
        </w:rPr>
        <w:t xml:space="preserve">pojenecké jednotky budou na území ČR krátkodobě přítomny vždy po odsouhlasení </w:t>
      </w:r>
      <w:r>
        <w:rPr>
          <w:rFonts w:asciiTheme="minorHAnsi" w:hAnsiTheme="minorHAnsi"/>
          <w:i/>
        </w:rPr>
        <w:t xml:space="preserve">rezortem </w:t>
      </w:r>
      <w:r w:rsidR="00C2090A">
        <w:rPr>
          <w:rFonts w:asciiTheme="minorHAnsi" w:hAnsiTheme="minorHAnsi"/>
          <w:i/>
        </w:rPr>
        <w:t>MO, kter</w:t>
      </w:r>
      <w:r>
        <w:rPr>
          <w:rFonts w:asciiTheme="minorHAnsi" w:hAnsiTheme="minorHAnsi"/>
          <w:i/>
        </w:rPr>
        <w:t>ý</w:t>
      </w:r>
      <w:r w:rsidR="00C2090A">
        <w:rPr>
          <w:rFonts w:asciiTheme="minorHAnsi" w:hAnsiTheme="minorHAnsi"/>
          <w:i/>
        </w:rPr>
        <w:t xml:space="preserve"> o tom bude následně informovat vládu </w:t>
      </w:r>
      <w:r>
        <w:rPr>
          <w:rFonts w:asciiTheme="minorHAnsi" w:hAnsiTheme="minorHAnsi"/>
          <w:i/>
        </w:rPr>
        <w:t xml:space="preserve">a Parlament. </w:t>
      </w:r>
      <w:r w:rsidR="004A7328">
        <w:rPr>
          <w:rFonts w:asciiTheme="minorHAnsi" w:hAnsiTheme="minorHAnsi"/>
          <w:i/>
        </w:rPr>
        <w:t xml:space="preserve">Zmínila, že </w:t>
      </w:r>
      <w:r>
        <w:rPr>
          <w:rFonts w:asciiTheme="minorHAnsi" w:hAnsiTheme="minorHAnsi"/>
          <w:i/>
        </w:rPr>
        <w:t>navrhované zahraniční operace jsou zcela v souladu s mezinárodním právem</w:t>
      </w:r>
      <w:r w:rsidR="004A7328">
        <w:rPr>
          <w:rFonts w:asciiTheme="minorHAnsi" w:hAnsiTheme="minorHAnsi"/>
          <w:i/>
        </w:rPr>
        <w:t>.</w:t>
      </w:r>
    </w:p>
    <w:p w14:paraId="3B7329EF" w14:textId="4CDD40A0" w:rsidR="00DF2E39" w:rsidRDefault="00B26759" w:rsidP="000370F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 xml:space="preserve">Závěrem svého vystoupení ministryně obrany J. Černochová uvedla, že </w:t>
      </w:r>
      <w:r w:rsidR="00C2090A">
        <w:rPr>
          <w:rFonts w:asciiTheme="minorHAnsi" w:hAnsiTheme="minorHAnsi"/>
          <w:i/>
        </w:rPr>
        <w:t>hlavním účelem navrhovaného mandátu je přispět k bezpečnosti</w:t>
      </w:r>
      <w:r>
        <w:rPr>
          <w:rFonts w:asciiTheme="minorHAnsi" w:hAnsiTheme="minorHAnsi"/>
          <w:i/>
        </w:rPr>
        <w:t xml:space="preserve"> a obraně ČR a našich spojenců</w:t>
      </w:r>
      <w:r w:rsidR="004A7328">
        <w:rPr>
          <w:rFonts w:asciiTheme="minorHAnsi" w:hAnsiTheme="minorHAnsi"/>
          <w:i/>
        </w:rPr>
        <w:t xml:space="preserve">, a proto je </w:t>
      </w:r>
      <w:r>
        <w:rPr>
          <w:rFonts w:asciiTheme="minorHAnsi" w:hAnsiTheme="minorHAnsi"/>
          <w:i/>
        </w:rPr>
        <w:t>p</w:t>
      </w:r>
      <w:r w:rsidR="00C2090A">
        <w:rPr>
          <w:rFonts w:asciiTheme="minorHAnsi" w:hAnsiTheme="minorHAnsi"/>
          <w:i/>
        </w:rPr>
        <w:t xml:space="preserve">rioritou vojenské angažmá </w:t>
      </w:r>
      <w:r>
        <w:rPr>
          <w:rFonts w:asciiTheme="minorHAnsi" w:hAnsiTheme="minorHAnsi"/>
          <w:i/>
        </w:rPr>
        <w:t xml:space="preserve">AČR </w:t>
      </w:r>
      <w:r w:rsidR="004A7328">
        <w:rPr>
          <w:rFonts w:asciiTheme="minorHAnsi" w:hAnsiTheme="minorHAnsi"/>
          <w:i/>
        </w:rPr>
        <w:t xml:space="preserve">na východní hranici NATO, kde </w:t>
      </w:r>
      <w:r w:rsidR="00C2090A">
        <w:rPr>
          <w:rFonts w:asciiTheme="minorHAnsi" w:hAnsiTheme="minorHAnsi"/>
          <w:i/>
        </w:rPr>
        <w:t xml:space="preserve">v reakci na ruskou agresi Aliance posiluje své celkové vojenské kapacity. </w:t>
      </w:r>
    </w:p>
    <w:p w14:paraId="1FCFAE38" w14:textId="277996FD" w:rsidR="0032293D" w:rsidRDefault="00F96AF8" w:rsidP="004A7328">
      <w:pPr>
        <w:spacing w:before="240"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Úvodní slovo doplnil </w:t>
      </w:r>
      <w:r w:rsidR="004A7328">
        <w:rPr>
          <w:rFonts w:asciiTheme="minorHAnsi" w:hAnsiTheme="minorHAnsi" w:cs="Calibri"/>
          <w:i/>
          <w:spacing w:val="-3"/>
        </w:rPr>
        <w:t xml:space="preserve">náčelník GŠ AČR K. Řehka, který potvrdil slova ministryně obrany J. Černochové, že </w:t>
      </w:r>
      <w:r>
        <w:rPr>
          <w:rFonts w:asciiTheme="minorHAnsi" w:hAnsiTheme="minorHAnsi" w:cs="Calibri"/>
          <w:i/>
          <w:spacing w:val="-3"/>
        </w:rPr>
        <w:t>hlavní prioritou AČR je podíl na zajišťování kolektivní obrany a odstrašení, tzn</w:t>
      </w:r>
      <w:r w:rsidR="00F97AC1">
        <w:rPr>
          <w:rFonts w:asciiTheme="minorHAnsi" w:hAnsiTheme="minorHAnsi" w:cs="Calibri"/>
          <w:i/>
          <w:spacing w:val="-3"/>
        </w:rPr>
        <w:t>.</w:t>
      </w:r>
      <w:r w:rsidR="004A7328">
        <w:rPr>
          <w:rFonts w:asciiTheme="minorHAnsi" w:hAnsiTheme="minorHAnsi" w:cs="Calibri"/>
          <w:i/>
          <w:spacing w:val="-3"/>
        </w:rPr>
        <w:t xml:space="preserve"> posílení</w:t>
      </w:r>
      <w:r>
        <w:rPr>
          <w:rFonts w:asciiTheme="minorHAnsi" w:hAnsiTheme="minorHAnsi" w:cs="Calibri"/>
          <w:i/>
          <w:spacing w:val="-3"/>
        </w:rPr>
        <w:t xml:space="preserve"> východní</w:t>
      </w:r>
      <w:r w:rsidR="004A7328">
        <w:rPr>
          <w:rFonts w:asciiTheme="minorHAnsi" w:hAnsiTheme="minorHAnsi" w:cs="Calibri"/>
          <w:i/>
          <w:spacing w:val="-3"/>
        </w:rPr>
        <w:t>ho křídla Aliance</w:t>
      </w:r>
      <w:r>
        <w:rPr>
          <w:rFonts w:asciiTheme="minorHAnsi" w:hAnsiTheme="minorHAnsi" w:cs="Calibri"/>
          <w:i/>
          <w:spacing w:val="-3"/>
        </w:rPr>
        <w:t xml:space="preserve">. </w:t>
      </w:r>
      <w:r w:rsidR="004A7328">
        <w:rPr>
          <w:rFonts w:asciiTheme="minorHAnsi" w:hAnsiTheme="minorHAnsi" w:cs="Calibri"/>
          <w:i/>
          <w:spacing w:val="-3"/>
        </w:rPr>
        <w:t>Dále uvedl, že s</w:t>
      </w:r>
      <w:r>
        <w:rPr>
          <w:rFonts w:asciiTheme="minorHAnsi" w:hAnsiTheme="minorHAnsi" w:cs="Calibri"/>
          <w:i/>
          <w:spacing w:val="-3"/>
        </w:rPr>
        <w:t xml:space="preserve">íly a prostředky </w:t>
      </w:r>
      <w:r w:rsidR="004A7328">
        <w:rPr>
          <w:rFonts w:asciiTheme="minorHAnsi" w:hAnsiTheme="minorHAnsi" w:cs="Calibri"/>
          <w:i/>
          <w:spacing w:val="-3"/>
        </w:rPr>
        <w:t>AČR</w:t>
      </w:r>
      <w:r>
        <w:rPr>
          <w:rFonts w:asciiTheme="minorHAnsi" w:hAnsiTheme="minorHAnsi" w:cs="Calibri"/>
          <w:i/>
          <w:spacing w:val="-3"/>
        </w:rPr>
        <w:t>, které jsou vysíl</w:t>
      </w:r>
      <w:r w:rsidR="004A7328">
        <w:rPr>
          <w:rFonts w:asciiTheme="minorHAnsi" w:hAnsiTheme="minorHAnsi" w:cs="Calibri"/>
          <w:i/>
          <w:spacing w:val="-3"/>
        </w:rPr>
        <w:t>a</w:t>
      </w:r>
      <w:r>
        <w:rPr>
          <w:rFonts w:asciiTheme="minorHAnsi" w:hAnsiTheme="minorHAnsi" w:cs="Calibri"/>
          <w:i/>
          <w:spacing w:val="-3"/>
        </w:rPr>
        <w:t>né do zahraničních operací</w:t>
      </w:r>
      <w:r w:rsidR="004A7328">
        <w:rPr>
          <w:rFonts w:asciiTheme="minorHAnsi" w:hAnsiTheme="minorHAnsi" w:cs="Calibri"/>
          <w:i/>
          <w:spacing w:val="-3"/>
        </w:rPr>
        <w:t>,</w:t>
      </w:r>
      <w:r>
        <w:rPr>
          <w:rFonts w:asciiTheme="minorHAnsi" w:hAnsiTheme="minorHAnsi" w:cs="Calibri"/>
          <w:i/>
          <w:spacing w:val="-3"/>
        </w:rPr>
        <w:t xml:space="preserve"> působí v oblastech, kde je stabilizace důležitá pro bezpečnostní zájmy ČR a širšího </w:t>
      </w:r>
      <w:r w:rsidR="004A7328">
        <w:rPr>
          <w:rFonts w:asciiTheme="minorHAnsi" w:hAnsiTheme="minorHAnsi" w:cs="Calibri"/>
          <w:i/>
          <w:spacing w:val="-3"/>
        </w:rPr>
        <w:t>e</w:t>
      </w:r>
      <w:r>
        <w:rPr>
          <w:rFonts w:asciiTheme="minorHAnsi" w:hAnsiTheme="minorHAnsi" w:cs="Calibri"/>
          <w:i/>
          <w:spacing w:val="-3"/>
        </w:rPr>
        <w:t>uro</w:t>
      </w:r>
      <w:r w:rsidR="004A7328">
        <w:rPr>
          <w:rFonts w:asciiTheme="minorHAnsi" w:hAnsiTheme="minorHAnsi" w:cs="Calibri"/>
          <w:i/>
          <w:spacing w:val="-3"/>
        </w:rPr>
        <w:t>a</w:t>
      </w:r>
      <w:r>
        <w:rPr>
          <w:rFonts w:asciiTheme="minorHAnsi" w:hAnsiTheme="minorHAnsi" w:cs="Calibri"/>
          <w:i/>
          <w:spacing w:val="-3"/>
        </w:rPr>
        <w:t xml:space="preserve">tlantického prostoru. </w:t>
      </w:r>
      <w:r w:rsidR="004A7328">
        <w:rPr>
          <w:rFonts w:asciiTheme="minorHAnsi" w:hAnsiTheme="minorHAnsi" w:cs="Calibri"/>
          <w:i/>
          <w:spacing w:val="-3"/>
        </w:rPr>
        <w:t>Dodal, že n</w:t>
      </w:r>
      <w:r>
        <w:rPr>
          <w:rFonts w:asciiTheme="minorHAnsi" w:hAnsiTheme="minorHAnsi" w:cs="Calibri"/>
          <w:i/>
          <w:spacing w:val="-3"/>
        </w:rPr>
        <w:t>asaz</w:t>
      </w:r>
      <w:r w:rsidR="004A7328">
        <w:rPr>
          <w:rFonts w:asciiTheme="minorHAnsi" w:hAnsiTheme="minorHAnsi" w:cs="Calibri"/>
          <w:i/>
          <w:spacing w:val="-3"/>
        </w:rPr>
        <w:t>e</w:t>
      </w:r>
      <w:r>
        <w:rPr>
          <w:rFonts w:asciiTheme="minorHAnsi" w:hAnsiTheme="minorHAnsi" w:cs="Calibri"/>
          <w:i/>
          <w:spacing w:val="-3"/>
        </w:rPr>
        <w:t>ní sil a prostředků vytváří potenciál pro posílení vztahů a interoperability se spojenci</w:t>
      </w:r>
      <w:r w:rsidR="004A7328">
        <w:rPr>
          <w:rFonts w:asciiTheme="minorHAnsi" w:hAnsiTheme="minorHAnsi" w:cs="Calibri"/>
          <w:i/>
          <w:spacing w:val="-3"/>
        </w:rPr>
        <w:t xml:space="preserve">. Závěrem svého vystoupení náčelník GŠ AČR K. Řehka sdělil, že </w:t>
      </w:r>
      <w:r w:rsidR="009A6DA6">
        <w:rPr>
          <w:rFonts w:asciiTheme="minorHAnsi" w:hAnsiTheme="minorHAnsi" w:cs="Calibri"/>
          <w:i/>
          <w:spacing w:val="-3"/>
        </w:rPr>
        <w:t>návrh na působení sil a prostředků rezortu MO do roku 2024 s výhledem do roku 2025 jednoznačně odpovídá zadání a prioritám</w:t>
      </w:r>
      <w:r w:rsidR="004A7328">
        <w:rPr>
          <w:rFonts w:asciiTheme="minorHAnsi" w:hAnsiTheme="minorHAnsi" w:cs="Calibri"/>
          <w:i/>
          <w:spacing w:val="-3"/>
        </w:rPr>
        <w:t xml:space="preserve">, které je AČR </w:t>
      </w:r>
      <w:r w:rsidR="00F97AC1">
        <w:rPr>
          <w:rFonts w:asciiTheme="minorHAnsi" w:hAnsiTheme="minorHAnsi" w:cs="Calibri"/>
          <w:i/>
          <w:spacing w:val="-3"/>
        </w:rPr>
        <w:t xml:space="preserve">připravena </w:t>
      </w:r>
      <w:r w:rsidR="009A6DA6">
        <w:rPr>
          <w:rFonts w:asciiTheme="minorHAnsi" w:hAnsiTheme="minorHAnsi" w:cs="Calibri"/>
          <w:i/>
          <w:spacing w:val="-3"/>
        </w:rPr>
        <w:t xml:space="preserve">plnit. </w:t>
      </w:r>
    </w:p>
    <w:p w14:paraId="5593B5F7" w14:textId="117A670A" w:rsidR="00603B33" w:rsidRPr="00C02FB2" w:rsidRDefault="00E13647" w:rsidP="009558B4">
      <w:pPr>
        <w:spacing w:before="240"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C02FB2">
        <w:rPr>
          <w:rFonts w:asciiTheme="minorHAnsi" w:hAnsiTheme="minorHAnsi" w:cs="Calibri"/>
          <w:i/>
          <w:spacing w:val="-3"/>
        </w:rPr>
        <w:t xml:space="preserve">Zpravodajem byl určen </w:t>
      </w:r>
      <w:r w:rsidR="00603B33" w:rsidRPr="00C02FB2">
        <w:rPr>
          <w:rFonts w:asciiTheme="minorHAnsi" w:hAnsiTheme="minorHAnsi" w:cs="Calibri"/>
          <w:i/>
          <w:spacing w:val="-3"/>
        </w:rPr>
        <w:t xml:space="preserve">místopředseda výboru </w:t>
      </w:r>
      <w:r w:rsidR="00C2090A">
        <w:rPr>
          <w:rFonts w:asciiTheme="minorHAnsi" w:hAnsiTheme="minorHAnsi" w:cs="Calibri"/>
          <w:i/>
          <w:spacing w:val="-3"/>
        </w:rPr>
        <w:t>J. Flek</w:t>
      </w:r>
      <w:r w:rsidR="00603B33" w:rsidRPr="00C02FB2">
        <w:rPr>
          <w:rFonts w:asciiTheme="minorHAnsi" w:hAnsiTheme="minorHAnsi" w:cs="Calibri"/>
          <w:i/>
          <w:spacing w:val="-3"/>
        </w:rPr>
        <w:t xml:space="preserve">, </w:t>
      </w:r>
      <w:r w:rsidRPr="00C02FB2">
        <w:rPr>
          <w:rFonts w:asciiTheme="minorHAnsi" w:hAnsiTheme="minorHAnsi" w:cs="Calibri"/>
          <w:i/>
          <w:spacing w:val="-3"/>
        </w:rPr>
        <w:t>který</w:t>
      </w:r>
      <w:r w:rsidR="00603B33" w:rsidRPr="00C02FB2">
        <w:rPr>
          <w:rFonts w:asciiTheme="minorHAnsi" w:hAnsiTheme="minorHAnsi" w:cs="Calibri"/>
          <w:i/>
          <w:spacing w:val="-3"/>
        </w:rPr>
        <w:t xml:space="preserve"> přednesl zpravodajskou zprávu.</w:t>
      </w:r>
    </w:p>
    <w:p w14:paraId="489F51C6" w14:textId="77777777" w:rsidR="009558B4" w:rsidRPr="00C02FB2" w:rsidRDefault="009558B4" w:rsidP="005826A7">
      <w:pPr>
        <w:spacing w:after="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</w:p>
    <w:p w14:paraId="552FA0B8" w14:textId="408B2744" w:rsidR="00D0059B" w:rsidRPr="00C02FB2" w:rsidRDefault="00DF44D5" w:rsidP="00BB41B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 w:cs="Calibri"/>
          <w:sz w:val="22"/>
          <w:szCs w:val="22"/>
        </w:rPr>
        <w:t xml:space="preserve">Následně předseda výboru </w:t>
      </w:r>
      <w:r w:rsidR="005826A7" w:rsidRPr="00C02FB2">
        <w:rPr>
          <w:rFonts w:asciiTheme="minorHAnsi" w:hAnsiTheme="minorHAnsi" w:cs="Calibri"/>
          <w:sz w:val="22"/>
          <w:szCs w:val="22"/>
        </w:rPr>
        <w:t>L. Metnar</w:t>
      </w:r>
      <w:r w:rsidRPr="00C02FB2">
        <w:rPr>
          <w:rFonts w:asciiTheme="minorHAnsi" w:hAnsiTheme="minorHAnsi" w:cs="Calibri"/>
          <w:sz w:val="22"/>
          <w:szCs w:val="22"/>
        </w:rPr>
        <w:t xml:space="preserve"> otevřel </w:t>
      </w:r>
      <w:r w:rsidR="00E13647" w:rsidRPr="00C02FB2">
        <w:rPr>
          <w:rFonts w:asciiTheme="minorHAnsi" w:hAnsiTheme="minorHAnsi"/>
          <w:sz w:val="22"/>
          <w:szCs w:val="22"/>
        </w:rPr>
        <w:t>obecn</w:t>
      </w:r>
      <w:r w:rsidRPr="00C02FB2">
        <w:rPr>
          <w:rFonts w:asciiTheme="minorHAnsi" w:hAnsiTheme="minorHAnsi"/>
          <w:sz w:val="22"/>
          <w:szCs w:val="22"/>
        </w:rPr>
        <w:t>ou</w:t>
      </w:r>
      <w:r w:rsidR="00E13647" w:rsidRPr="00C02FB2">
        <w:rPr>
          <w:rFonts w:asciiTheme="minorHAnsi" w:hAnsiTheme="minorHAnsi"/>
          <w:sz w:val="22"/>
          <w:szCs w:val="22"/>
        </w:rPr>
        <w:t xml:space="preserve"> rozprav</w:t>
      </w:r>
      <w:r w:rsidRPr="00C02FB2">
        <w:rPr>
          <w:rFonts w:asciiTheme="minorHAnsi" w:hAnsiTheme="minorHAnsi"/>
          <w:sz w:val="22"/>
          <w:szCs w:val="22"/>
        </w:rPr>
        <w:t>u</w:t>
      </w:r>
      <w:r w:rsidR="009B27AC" w:rsidRPr="00C02FB2">
        <w:rPr>
          <w:rFonts w:asciiTheme="minorHAnsi" w:hAnsiTheme="minorHAnsi"/>
          <w:sz w:val="22"/>
          <w:szCs w:val="22"/>
        </w:rPr>
        <w:t xml:space="preserve">, v níž se svými dotazy a připomínkami vystoupili: </w:t>
      </w:r>
      <w:r w:rsidR="00B230FE">
        <w:rPr>
          <w:rFonts w:asciiTheme="minorHAnsi" w:hAnsiTheme="minorHAnsi"/>
          <w:sz w:val="22"/>
          <w:szCs w:val="22"/>
        </w:rPr>
        <w:t>předseda výboru L. Metnar.</w:t>
      </w:r>
      <w:r w:rsidR="00AA6C1D">
        <w:rPr>
          <w:rFonts w:asciiTheme="minorHAnsi" w:hAnsiTheme="minorHAnsi"/>
          <w:sz w:val="22"/>
          <w:szCs w:val="22"/>
        </w:rPr>
        <w:t xml:space="preserve"> </w:t>
      </w:r>
    </w:p>
    <w:p w14:paraId="07A831D7" w14:textId="7174C1BC" w:rsidR="00D0059B" w:rsidRPr="00C02FB2" w:rsidRDefault="00D0059B" w:rsidP="00BB41B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/>
          <w:sz w:val="22"/>
          <w:szCs w:val="22"/>
        </w:rPr>
        <w:t>S reakcí vystoupil</w:t>
      </w:r>
      <w:r w:rsidR="00454B0E">
        <w:rPr>
          <w:rFonts w:asciiTheme="minorHAnsi" w:hAnsiTheme="minorHAnsi"/>
          <w:sz w:val="22"/>
          <w:szCs w:val="22"/>
        </w:rPr>
        <w:t>a</w:t>
      </w:r>
      <w:r w:rsidRPr="00C02FB2">
        <w:rPr>
          <w:rFonts w:asciiTheme="minorHAnsi" w:hAnsiTheme="minorHAnsi"/>
          <w:sz w:val="22"/>
          <w:szCs w:val="22"/>
        </w:rPr>
        <w:t xml:space="preserve"> </w:t>
      </w:r>
      <w:r w:rsidR="00C02FB2" w:rsidRPr="00C02FB2">
        <w:rPr>
          <w:rFonts w:asciiTheme="minorHAnsi" w:hAnsiTheme="minorHAnsi"/>
          <w:sz w:val="22"/>
          <w:szCs w:val="22"/>
        </w:rPr>
        <w:t xml:space="preserve">ministryně obrany J. </w:t>
      </w:r>
      <w:r w:rsidR="00B230FE">
        <w:rPr>
          <w:rFonts w:asciiTheme="minorHAnsi" w:hAnsiTheme="minorHAnsi"/>
          <w:sz w:val="22"/>
          <w:szCs w:val="22"/>
        </w:rPr>
        <w:t>Černochová</w:t>
      </w:r>
      <w:r w:rsidR="00454B0E">
        <w:rPr>
          <w:rFonts w:asciiTheme="minorHAnsi" w:hAnsiTheme="minorHAnsi"/>
          <w:sz w:val="22"/>
          <w:szCs w:val="22"/>
        </w:rPr>
        <w:t>.</w:t>
      </w:r>
    </w:p>
    <w:p w14:paraId="3104C07A" w14:textId="17097D07" w:rsidR="00CF161C" w:rsidRPr="00B230FE" w:rsidRDefault="00272C3B" w:rsidP="00B230FE">
      <w:pPr>
        <w:spacing w:after="12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</w:t>
      </w:r>
      <w:r w:rsidR="00BF1D6D" w:rsidRPr="00C02FB2">
        <w:rPr>
          <w:rFonts w:asciiTheme="minorHAnsi" w:hAnsiTheme="minorHAnsi"/>
          <w:i/>
        </w:rPr>
        <w:t xml:space="preserve">se v obecné rozpravě již </w:t>
      </w:r>
      <w:r w:rsidR="00E13647" w:rsidRPr="00C02FB2">
        <w:rPr>
          <w:rFonts w:asciiTheme="minorHAnsi" w:hAnsiTheme="minorHAnsi"/>
          <w:i/>
        </w:rPr>
        <w:t>nikdo</w:t>
      </w:r>
      <w:r w:rsidR="00792388" w:rsidRPr="00C02FB2">
        <w:rPr>
          <w:rFonts w:asciiTheme="minorHAnsi" w:hAnsiTheme="minorHAnsi"/>
          <w:i/>
        </w:rPr>
        <w:t xml:space="preserve"> další</w:t>
      </w:r>
      <w:r w:rsidR="00E13647" w:rsidRPr="00C02FB2">
        <w:rPr>
          <w:rFonts w:asciiTheme="minorHAnsi" w:hAnsiTheme="minorHAnsi"/>
          <w:i/>
        </w:rPr>
        <w:t xml:space="preserve"> nepřihlásil,</w:t>
      </w:r>
      <w:r w:rsidRPr="00C02FB2">
        <w:rPr>
          <w:rFonts w:asciiTheme="minorHAnsi" w:hAnsiTheme="minorHAnsi"/>
          <w:i/>
        </w:rPr>
        <w:t xml:space="preserve"> </w:t>
      </w:r>
      <w:r w:rsidR="00E13647" w:rsidRPr="00C02FB2">
        <w:rPr>
          <w:rFonts w:asciiTheme="minorHAnsi" w:hAnsiTheme="minorHAnsi"/>
          <w:i/>
        </w:rPr>
        <w:t xml:space="preserve">předseda výboru </w:t>
      </w:r>
      <w:r w:rsidR="00BF1D6D" w:rsidRPr="00C02FB2">
        <w:rPr>
          <w:rFonts w:asciiTheme="minorHAnsi" w:hAnsiTheme="minorHAnsi"/>
          <w:i/>
        </w:rPr>
        <w:t>L. Metnar</w:t>
      </w:r>
      <w:r w:rsidRPr="00C02FB2">
        <w:rPr>
          <w:rFonts w:asciiTheme="minorHAnsi" w:hAnsiTheme="minorHAnsi"/>
          <w:i/>
        </w:rPr>
        <w:t xml:space="preserve"> </w:t>
      </w:r>
      <w:r w:rsidR="00E13647" w:rsidRPr="00C02FB2">
        <w:rPr>
          <w:rFonts w:asciiTheme="minorHAnsi" w:hAnsiTheme="minorHAnsi"/>
          <w:i/>
        </w:rPr>
        <w:t>ji uzav</w:t>
      </w:r>
      <w:r w:rsidRPr="00C02FB2">
        <w:rPr>
          <w:rFonts w:asciiTheme="minorHAnsi" w:hAnsiTheme="minorHAnsi"/>
          <w:i/>
        </w:rPr>
        <w:t xml:space="preserve">řel, otevřel rozpravu podrobnou, v níž vystoupil zpravodaj místopředseda výboru </w:t>
      </w:r>
      <w:r w:rsidR="00B230FE">
        <w:rPr>
          <w:rFonts w:asciiTheme="minorHAnsi" w:hAnsiTheme="minorHAnsi"/>
          <w:i/>
        </w:rPr>
        <w:t>J. Flek</w:t>
      </w:r>
      <w:r w:rsidR="00CF161C"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>a přednesl</w:t>
      </w:r>
      <w:r w:rsidR="00E13647" w:rsidRPr="00C02FB2">
        <w:rPr>
          <w:rFonts w:asciiTheme="minorHAnsi" w:hAnsiTheme="minorHAnsi"/>
          <w:i/>
        </w:rPr>
        <w:t xml:space="preserve"> </w:t>
      </w:r>
      <w:r w:rsidR="00792388" w:rsidRPr="00C02FB2">
        <w:rPr>
          <w:rFonts w:asciiTheme="minorHAnsi" w:hAnsiTheme="minorHAnsi"/>
          <w:i/>
        </w:rPr>
        <w:t xml:space="preserve">návrh </w:t>
      </w:r>
      <w:r w:rsidR="00E13647"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B230FE">
        <w:rPr>
          <w:rFonts w:asciiTheme="minorHAnsi" w:hAnsiTheme="minorHAnsi"/>
          <w:b/>
          <w:i/>
          <w:u w:val="single"/>
        </w:rPr>
        <w:t>55</w:t>
      </w:r>
      <w:r w:rsidR="003050DB" w:rsidRPr="00C02FB2">
        <w:rPr>
          <w:rFonts w:asciiTheme="minorHAnsi" w:hAnsiTheme="minorHAnsi"/>
          <w:b/>
          <w:i/>
          <w:u w:val="single"/>
        </w:rPr>
        <w:t xml:space="preserve"> (</w:t>
      </w:r>
      <w:r w:rsidR="00B230FE">
        <w:rPr>
          <w:rFonts w:asciiTheme="minorHAnsi" w:hAnsiTheme="minorHAnsi"/>
          <w:b/>
          <w:i/>
          <w:u w:val="single"/>
        </w:rPr>
        <w:t>11</w:t>
      </w:r>
      <w:r w:rsidR="003050DB" w:rsidRPr="00C02FB2">
        <w:rPr>
          <w:rFonts w:asciiTheme="minorHAnsi" w:hAnsiTheme="minorHAnsi"/>
          <w:b/>
          <w:i/>
          <w:u w:val="single"/>
        </w:rPr>
        <w:t xml:space="preserve">/ </w:t>
      </w:r>
      <w:r w:rsidR="00755D0F">
        <w:rPr>
          <w:rFonts w:asciiTheme="minorHAnsi" w:hAnsiTheme="minorHAnsi"/>
          <w:b/>
          <w:i/>
          <w:u w:val="single"/>
        </w:rPr>
        <w:t>0</w:t>
      </w:r>
      <w:r w:rsidR="003050DB" w:rsidRPr="00C02FB2">
        <w:rPr>
          <w:rFonts w:asciiTheme="minorHAnsi" w:hAnsiTheme="minorHAnsi"/>
          <w:b/>
          <w:i/>
          <w:u w:val="single"/>
        </w:rPr>
        <w:t xml:space="preserve">/ </w:t>
      </w:r>
      <w:r w:rsidR="00755D0F">
        <w:rPr>
          <w:rFonts w:asciiTheme="minorHAnsi" w:hAnsiTheme="minorHAnsi"/>
          <w:b/>
          <w:i/>
          <w:u w:val="single"/>
        </w:rPr>
        <w:t>0)</w:t>
      </w:r>
      <w:r w:rsidR="003050DB" w:rsidRPr="00C02FB2">
        <w:rPr>
          <w:rFonts w:asciiTheme="minorHAnsi" w:hAnsiTheme="minorHAnsi"/>
          <w:b/>
          <w:i/>
        </w:rPr>
        <w:t xml:space="preserve"> </w:t>
      </w:r>
      <w:r w:rsidR="00EB01BE" w:rsidRPr="00C02FB2">
        <w:rPr>
          <w:rFonts w:asciiTheme="minorHAnsi" w:hAnsiTheme="minorHAnsi"/>
          <w:i/>
          <w:u w:val="single"/>
        </w:rPr>
        <w:t xml:space="preserve">/hlasování č. </w:t>
      </w:r>
      <w:r w:rsidR="00B230FE">
        <w:rPr>
          <w:rFonts w:asciiTheme="minorHAnsi" w:hAnsiTheme="minorHAnsi"/>
          <w:i/>
          <w:u w:val="single"/>
        </w:rPr>
        <w:t>5</w:t>
      </w:r>
      <w:r w:rsidR="00EB01BE"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="00B230FE" w:rsidRPr="00B230FE">
        <w:rPr>
          <w:i/>
        </w:rPr>
        <w:t>Návrh na působení sil a prostředků rezortu Ministerstva obrany v zahraničních operacích do roku 2024 s výhledem na rok 2025 a na pobyt ozbrojených sil států Organizace Severoatlantické smlouvy na území České republiky v letech 2023 a 2024 /sněmovní tisk č.</w:t>
      </w:r>
      <w:r w:rsidR="00B230FE">
        <w:rPr>
          <w:i/>
        </w:rPr>
        <w:t> </w:t>
      </w:r>
      <w:r w:rsidR="00B230FE" w:rsidRPr="00B230FE">
        <w:rPr>
          <w:i/>
        </w:rPr>
        <w:t>281/.</w:t>
      </w:r>
    </w:p>
    <w:p w14:paraId="7241D3A0" w14:textId="5FAF61CF" w:rsidR="00272C3B" w:rsidRDefault="00272C3B" w:rsidP="00C02FB2">
      <w:pPr>
        <w:pStyle w:val="Teclotextu"/>
        <w:ind w:firstLine="454"/>
        <w:rPr>
          <w:rFonts w:asciiTheme="minorHAnsi" w:hAnsiTheme="minorHAnsi"/>
          <w:sz w:val="22"/>
          <w:szCs w:val="22"/>
        </w:rPr>
      </w:pPr>
    </w:p>
    <w:p w14:paraId="4D19C9FF" w14:textId="06FD294E" w:rsidR="00272C3B" w:rsidRPr="002678F4" w:rsidRDefault="00272C3B" w:rsidP="00C02FB2">
      <w:pPr>
        <w:spacing w:after="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</w:t>
      </w:r>
      <w:r w:rsidR="00FD40B0">
        <w:rPr>
          <w:rFonts w:cs="Calibri"/>
          <w:i/>
        </w:rPr>
        <w:t>L. Metnar</w:t>
      </w:r>
      <w:r>
        <w:rPr>
          <w:rFonts w:cs="Calibri"/>
          <w:i/>
        </w:rPr>
        <w:t xml:space="preserve"> ukončil projednávání bodu č. 3.</w:t>
      </w:r>
    </w:p>
    <w:p w14:paraId="6C5770BC" w14:textId="616FAE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75CFD0FB" w14:textId="43649549" w:rsidR="006B0B4E" w:rsidRPr="00E13647" w:rsidRDefault="00C02FB2" w:rsidP="0061793A">
      <w:pPr>
        <w:pStyle w:val="Teclotex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F302288" w14:textId="5CF8D0A0" w:rsidR="00B13EA0" w:rsidRPr="00DE0CA8" w:rsidRDefault="00B13EA0" w:rsidP="00B13EA0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 w:rsidR="00C02FB2">
        <w:rPr>
          <w:b/>
          <w:i/>
          <w:u w:val="single"/>
        </w:rPr>
        <w:t>4</w:t>
      </w:r>
      <w:r w:rsidRPr="00DE0CA8">
        <w:rPr>
          <w:b/>
          <w:i/>
          <w:u w:val="single"/>
        </w:rPr>
        <w:t>:</w:t>
      </w:r>
    </w:p>
    <w:p w14:paraId="04A992C7" w14:textId="49D0C953" w:rsidR="00B13EA0" w:rsidRDefault="00B230FE" w:rsidP="000B527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o nasazení sil a prostředků rezortu Ministerstva obrany v zahraničních operacích v roce 2021 /sněmovní tisk č. 230/.</w:t>
      </w:r>
    </w:p>
    <w:p w14:paraId="2885420D" w14:textId="77777777" w:rsidR="00A20324" w:rsidRDefault="00A20324" w:rsidP="000B5270">
      <w:pPr>
        <w:spacing w:after="0" w:line="240" w:lineRule="auto"/>
        <w:jc w:val="both"/>
        <w:rPr>
          <w:b/>
          <w:i/>
        </w:rPr>
      </w:pPr>
    </w:p>
    <w:p w14:paraId="69A415E4" w14:textId="3DF2AF35" w:rsidR="00B230FE" w:rsidRDefault="000B5270" w:rsidP="00B230F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0B5270">
        <w:rPr>
          <w:rFonts w:asciiTheme="minorHAnsi" w:hAnsiTheme="minorHAnsi"/>
          <w:sz w:val="22"/>
          <w:szCs w:val="22"/>
        </w:rPr>
        <w:t xml:space="preserve">Předseda výboru L. Metnar zahájil projednávání bodu č. </w:t>
      </w:r>
      <w:r w:rsidR="00131113">
        <w:rPr>
          <w:rFonts w:asciiTheme="minorHAnsi" w:hAnsiTheme="minorHAnsi"/>
          <w:sz w:val="22"/>
          <w:szCs w:val="22"/>
        </w:rPr>
        <w:t>4</w:t>
      </w:r>
      <w:r w:rsidRPr="000B5270">
        <w:rPr>
          <w:rFonts w:asciiTheme="minorHAnsi" w:hAnsiTheme="minorHAnsi"/>
          <w:sz w:val="22"/>
          <w:szCs w:val="22"/>
        </w:rPr>
        <w:t xml:space="preserve"> a opět požádal ministryni obrany J. Černochovou o úvodní slovo.</w:t>
      </w:r>
      <w:r>
        <w:rPr>
          <w:rFonts w:asciiTheme="minorHAnsi" w:hAnsiTheme="minorHAnsi"/>
          <w:sz w:val="22"/>
          <w:szCs w:val="22"/>
        </w:rPr>
        <w:t xml:space="preserve"> </w:t>
      </w:r>
      <w:r w:rsidR="00B230FE">
        <w:rPr>
          <w:rFonts w:asciiTheme="minorHAnsi" w:hAnsiTheme="minorHAnsi"/>
          <w:sz w:val="22"/>
          <w:szCs w:val="22"/>
        </w:rPr>
        <w:t>Ta uvedla,</w:t>
      </w:r>
      <w:r w:rsidR="00131113">
        <w:rPr>
          <w:rFonts w:asciiTheme="minorHAnsi" w:hAnsiTheme="minorHAnsi"/>
          <w:sz w:val="22"/>
          <w:szCs w:val="22"/>
        </w:rPr>
        <w:t xml:space="preserve"> že</w:t>
      </w:r>
      <w:r w:rsidR="00B230FE">
        <w:rPr>
          <w:rFonts w:asciiTheme="minorHAnsi" w:hAnsiTheme="minorHAnsi"/>
          <w:sz w:val="22"/>
          <w:szCs w:val="22"/>
        </w:rPr>
        <w:t xml:space="preserve"> </w:t>
      </w:r>
      <w:r w:rsidR="00F97AC1">
        <w:rPr>
          <w:rFonts w:asciiTheme="minorHAnsi" w:hAnsiTheme="minorHAnsi"/>
          <w:sz w:val="22"/>
          <w:szCs w:val="22"/>
        </w:rPr>
        <w:t xml:space="preserve">v roce 2021 byl zejména stěžejní vývoj situace v Afghánistánu, kdy </w:t>
      </w:r>
      <w:r w:rsidR="00B230FE">
        <w:rPr>
          <w:rFonts w:asciiTheme="minorHAnsi" w:hAnsiTheme="minorHAnsi"/>
          <w:sz w:val="22"/>
          <w:szCs w:val="22"/>
        </w:rPr>
        <w:t>byl</w:t>
      </w:r>
      <w:r w:rsidR="00F97AC1">
        <w:rPr>
          <w:rFonts w:asciiTheme="minorHAnsi" w:hAnsiTheme="minorHAnsi"/>
          <w:sz w:val="22"/>
          <w:szCs w:val="22"/>
        </w:rPr>
        <w:t>a</w:t>
      </w:r>
      <w:r w:rsidR="00B230FE">
        <w:rPr>
          <w:rFonts w:asciiTheme="minorHAnsi" w:hAnsiTheme="minorHAnsi"/>
          <w:sz w:val="22"/>
          <w:szCs w:val="22"/>
        </w:rPr>
        <w:t xml:space="preserve"> ukončena mise Rozhodná podpora (Resolut</w:t>
      </w:r>
      <w:r w:rsidR="00F97AC1">
        <w:rPr>
          <w:rFonts w:asciiTheme="minorHAnsi" w:hAnsiTheme="minorHAnsi"/>
          <w:sz w:val="22"/>
          <w:szCs w:val="22"/>
        </w:rPr>
        <w:t>e</w:t>
      </w:r>
      <w:r w:rsidR="00B230FE">
        <w:rPr>
          <w:rFonts w:asciiTheme="minorHAnsi" w:hAnsiTheme="minorHAnsi"/>
          <w:sz w:val="22"/>
          <w:szCs w:val="22"/>
        </w:rPr>
        <w:t xml:space="preserve"> Support), dále</w:t>
      </w:r>
      <w:r w:rsidR="00F97AC1">
        <w:rPr>
          <w:rFonts w:asciiTheme="minorHAnsi" w:hAnsiTheme="minorHAnsi"/>
          <w:sz w:val="22"/>
          <w:szCs w:val="22"/>
        </w:rPr>
        <w:t xml:space="preserve"> zmínila, že </w:t>
      </w:r>
      <w:r w:rsidR="00B230FE">
        <w:rPr>
          <w:rFonts w:asciiTheme="minorHAnsi" w:hAnsiTheme="minorHAnsi"/>
          <w:sz w:val="22"/>
          <w:szCs w:val="22"/>
        </w:rPr>
        <w:t>byla ukončen</w:t>
      </w:r>
      <w:r w:rsidR="00F97AC1">
        <w:rPr>
          <w:rFonts w:asciiTheme="minorHAnsi" w:hAnsiTheme="minorHAnsi"/>
          <w:sz w:val="22"/>
          <w:szCs w:val="22"/>
        </w:rPr>
        <w:t xml:space="preserve">a, </w:t>
      </w:r>
      <w:r w:rsidR="00B230FE">
        <w:rPr>
          <w:rFonts w:asciiTheme="minorHAnsi" w:hAnsiTheme="minorHAnsi"/>
          <w:sz w:val="22"/>
          <w:szCs w:val="22"/>
        </w:rPr>
        <w:t xml:space="preserve">s malým přesahem do </w:t>
      </w:r>
      <w:r w:rsidR="00F97AC1">
        <w:rPr>
          <w:rFonts w:asciiTheme="minorHAnsi" w:hAnsiTheme="minorHAnsi"/>
          <w:sz w:val="22"/>
          <w:szCs w:val="22"/>
        </w:rPr>
        <w:t xml:space="preserve">roku 2022, </w:t>
      </w:r>
      <w:r w:rsidR="00B230FE">
        <w:rPr>
          <w:rFonts w:asciiTheme="minorHAnsi" w:hAnsiTheme="minorHAnsi"/>
          <w:sz w:val="22"/>
          <w:szCs w:val="22"/>
        </w:rPr>
        <w:t>Takuba</w:t>
      </w:r>
      <w:r w:rsidR="00F97AC1">
        <w:rPr>
          <w:rFonts w:asciiTheme="minorHAnsi" w:hAnsiTheme="minorHAnsi"/>
          <w:sz w:val="22"/>
          <w:szCs w:val="22"/>
        </w:rPr>
        <w:t xml:space="preserve"> Task Force v Mali a v neposlední řadě</w:t>
      </w:r>
      <w:r w:rsidR="00B230FE">
        <w:rPr>
          <w:rFonts w:asciiTheme="minorHAnsi" w:hAnsiTheme="minorHAnsi"/>
          <w:sz w:val="22"/>
          <w:szCs w:val="22"/>
        </w:rPr>
        <w:t xml:space="preserve"> </w:t>
      </w:r>
      <w:r w:rsidR="00F97AC1">
        <w:rPr>
          <w:rFonts w:asciiTheme="minorHAnsi" w:hAnsiTheme="minorHAnsi"/>
          <w:sz w:val="22"/>
          <w:szCs w:val="22"/>
        </w:rPr>
        <w:t xml:space="preserve">byly řešeny </w:t>
      </w:r>
      <w:r w:rsidR="00B230FE">
        <w:rPr>
          <w:rFonts w:asciiTheme="minorHAnsi" w:hAnsiTheme="minorHAnsi"/>
          <w:sz w:val="22"/>
          <w:szCs w:val="22"/>
        </w:rPr>
        <w:t xml:space="preserve">dopady pandemie Covid-19. </w:t>
      </w:r>
    </w:p>
    <w:p w14:paraId="3B40FD47" w14:textId="41E847D6" w:rsidR="008E74D3" w:rsidRDefault="00F97AC1" w:rsidP="008E74D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Úvodní slovo doplnil náčelník GŠ AČR K. </w:t>
      </w:r>
      <w:r w:rsidR="001C75C4">
        <w:rPr>
          <w:rFonts w:asciiTheme="minorHAnsi" w:hAnsiTheme="minorHAnsi"/>
          <w:sz w:val="22"/>
          <w:szCs w:val="22"/>
        </w:rPr>
        <w:t>Řehka</w:t>
      </w:r>
      <w:r>
        <w:rPr>
          <w:rFonts w:asciiTheme="minorHAnsi" w:hAnsiTheme="minorHAnsi"/>
          <w:sz w:val="22"/>
          <w:szCs w:val="22"/>
        </w:rPr>
        <w:t>, který sdělil, že v souladu se stanoveným mandátem a</w:t>
      </w:r>
      <w:r w:rsidR="008E74D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se záměrem vyčleňování sil a prostředků se AČR celkově v roce 2021 zapojila do 12 zahraničních operací a 5 pozorovatelských misí v celkovém počtu 932 osob a to v rámci 24 jednotek působících na území 15 států. Dále náčelník GŠ AČR K. Řehka zmínil </w:t>
      </w:r>
      <w:r w:rsidR="00A77C49">
        <w:rPr>
          <w:rFonts w:asciiTheme="minorHAnsi" w:hAnsiTheme="minorHAnsi"/>
          <w:sz w:val="22"/>
          <w:szCs w:val="22"/>
        </w:rPr>
        <w:t xml:space="preserve">způsob ukončení mise Resolute Support v Afghánistánu z pohledu AČR, pokračování koaliční operace Inherent Resolve a výcvikové mise NATO Mission v Iráku, kde </w:t>
      </w:r>
      <w:r w:rsidR="001E41EE">
        <w:rPr>
          <w:rFonts w:asciiTheme="minorHAnsi" w:hAnsiTheme="minorHAnsi"/>
          <w:sz w:val="22"/>
          <w:szCs w:val="22"/>
        </w:rPr>
        <w:t xml:space="preserve">v souladu s mandátem, </w:t>
      </w:r>
      <w:r w:rsidR="00A77C49">
        <w:rPr>
          <w:rFonts w:asciiTheme="minorHAnsi" w:hAnsiTheme="minorHAnsi"/>
          <w:sz w:val="22"/>
          <w:szCs w:val="22"/>
        </w:rPr>
        <w:t xml:space="preserve">působilo 110 osob. Doplnil, že v </w:t>
      </w:r>
      <w:r w:rsidR="001E41EE">
        <w:rPr>
          <w:rFonts w:asciiTheme="minorHAnsi" w:hAnsiTheme="minorHAnsi"/>
          <w:sz w:val="22"/>
          <w:szCs w:val="22"/>
        </w:rPr>
        <w:t xml:space="preserve">uplynulém roce se i přes počáteční ambice Iráku o prohloubení spolupráce v oblasti výcviku, poradenství a budování bezpečnostních složek nepodařilo z důvodu nestabilního politického prostředí navýšit počty </w:t>
      </w:r>
      <w:r w:rsidR="00A77C49">
        <w:rPr>
          <w:rFonts w:asciiTheme="minorHAnsi" w:hAnsiTheme="minorHAnsi"/>
          <w:sz w:val="22"/>
          <w:szCs w:val="22"/>
        </w:rPr>
        <w:t xml:space="preserve">a </w:t>
      </w:r>
      <w:r w:rsidR="001E41EE">
        <w:rPr>
          <w:rFonts w:asciiTheme="minorHAnsi" w:hAnsiTheme="minorHAnsi"/>
          <w:sz w:val="22"/>
          <w:szCs w:val="22"/>
        </w:rPr>
        <w:t xml:space="preserve">mise NME a </w:t>
      </w:r>
      <w:r w:rsidR="00A62FBA">
        <w:rPr>
          <w:rFonts w:asciiTheme="minorHAnsi" w:hAnsiTheme="minorHAnsi"/>
          <w:sz w:val="22"/>
          <w:szCs w:val="22"/>
        </w:rPr>
        <w:t xml:space="preserve">mise OER tak </w:t>
      </w:r>
      <w:r w:rsidR="00A77C49">
        <w:rPr>
          <w:rFonts w:asciiTheme="minorHAnsi" w:hAnsiTheme="minorHAnsi"/>
          <w:sz w:val="22"/>
          <w:szCs w:val="22"/>
        </w:rPr>
        <w:t xml:space="preserve">zůstaly </w:t>
      </w:r>
      <w:r w:rsidR="00A62FBA">
        <w:rPr>
          <w:rFonts w:asciiTheme="minorHAnsi" w:hAnsiTheme="minorHAnsi"/>
          <w:sz w:val="22"/>
          <w:szCs w:val="22"/>
        </w:rPr>
        <w:t xml:space="preserve">na snížených počtech. </w:t>
      </w:r>
      <w:r w:rsidR="00A77C49">
        <w:rPr>
          <w:rFonts w:asciiTheme="minorHAnsi" w:hAnsiTheme="minorHAnsi"/>
          <w:sz w:val="22"/>
          <w:szCs w:val="22"/>
        </w:rPr>
        <w:t xml:space="preserve">Doplnil, že </w:t>
      </w:r>
      <w:r w:rsidR="00A62FBA">
        <w:rPr>
          <w:rFonts w:asciiTheme="minorHAnsi" w:hAnsiTheme="minorHAnsi"/>
          <w:sz w:val="22"/>
          <w:szCs w:val="22"/>
        </w:rPr>
        <w:t xml:space="preserve">AČR v roce 2021 přispívala pouze 8 specialisty do velitelských struktur obou misí. </w:t>
      </w:r>
    </w:p>
    <w:p w14:paraId="3B4FC76F" w14:textId="60A3638B" w:rsidR="006D744A" w:rsidRDefault="00A77C49" w:rsidP="008E74D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Následně náčelník GŠ AČR K. Řehka zmínil </w:t>
      </w:r>
      <w:r w:rsidR="00101EEA">
        <w:rPr>
          <w:rFonts w:asciiTheme="minorHAnsi" w:hAnsiTheme="minorHAnsi"/>
          <w:sz w:val="22"/>
          <w:szCs w:val="22"/>
        </w:rPr>
        <w:t>vývoj zahraničních misí AČR v Mali (mise EUTM a  Task Force Takuba, MINUSMA), na</w:t>
      </w:r>
      <w:r w:rsidR="00A62FBA">
        <w:rPr>
          <w:rFonts w:asciiTheme="minorHAnsi" w:hAnsiTheme="minorHAnsi"/>
          <w:sz w:val="22"/>
          <w:szCs w:val="22"/>
        </w:rPr>
        <w:t xml:space="preserve"> Sinajsk</w:t>
      </w:r>
      <w:r w:rsidR="00101EEA">
        <w:rPr>
          <w:rFonts w:asciiTheme="minorHAnsi" w:hAnsiTheme="minorHAnsi"/>
          <w:sz w:val="22"/>
          <w:szCs w:val="22"/>
        </w:rPr>
        <w:t>ém poloostrově (</w:t>
      </w:r>
      <w:r w:rsidR="00A62FBA">
        <w:rPr>
          <w:rFonts w:asciiTheme="minorHAnsi" w:hAnsiTheme="minorHAnsi"/>
          <w:sz w:val="22"/>
          <w:szCs w:val="22"/>
        </w:rPr>
        <w:t>mise MFO</w:t>
      </w:r>
      <w:r w:rsidR="00101EEA">
        <w:rPr>
          <w:rFonts w:asciiTheme="minorHAnsi" w:hAnsiTheme="minorHAnsi"/>
          <w:sz w:val="22"/>
          <w:szCs w:val="22"/>
        </w:rPr>
        <w:t xml:space="preserve">), v </w:t>
      </w:r>
      <w:r w:rsidR="00A62FBA">
        <w:rPr>
          <w:rFonts w:asciiTheme="minorHAnsi" w:hAnsiTheme="minorHAnsi"/>
          <w:sz w:val="22"/>
          <w:szCs w:val="22"/>
        </w:rPr>
        <w:t>Litv</w:t>
      </w:r>
      <w:r w:rsidR="00101EEA">
        <w:rPr>
          <w:rFonts w:asciiTheme="minorHAnsi" w:hAnsiTheme="minorHAnsi"/>
          <w:sz w:val="22"/>
          <w:szCs w:val="22"/>
        </w:rPr>
        <w:t>ě</w:t>
      </w:r>
      <w:r w:rsidR="00A62FBA">
        <w:rPr>
          <w:rFonts w:asciiTheme="minorHAnsi" w:hAnsiTheme="minorHAnsi"/>
          <w:sz w:val="22"/>
          <w:szCs w:val="22"/>
        </w:rPr>
        <w:t xml:space="preserve"> a Lotyšsk</w:t>
      </w:r>
      <w:r w:rsidR="00101EEA">
        <w:rPr>
          <w:rFonts w:asciiTheme="minorHAnsi" w:hAnsiTheme="minorHAnsi"/>
          <w:sz w:val="22"/>
          <w:szCs w:val="22"/>
        </w:rPr>
        <w:t>u</w:t>
      </w:r>
      <w:r w:rsidR="00A62FBA">
        <w:rPr>
          <w:rFonts w:asciiTheme="minorHAnsi" w:hAnsiTheme="minorHAnsi"/>
          <w:sz w:val="22"/>
          <w:szCs w:val="22"/>
        </w:rPr>
        <w:t xml:space="preserve"> </w:t>
      </w:r>
      <w:r w:rsidR="00101EEA">
        <w:rPr>
          <w:rFonts w:asciiTheme="minorHAnsi" w:hAnsiTheme="minorHAnsi"/>
          <w:sz w:val="22"/>
          <w:szCs w:val="22"/>
        </w:rPr>
        <w:t>(</w:t>
      </w:r>
      <w:r w:rsidR="00A62FBA">
        <w:rPr>
          <w:rFonts w:asciiTheme="minorHAnsi" w:hAnsiTheme="minorHAnsi"/>
          <w:sz w:val="22"/>
          <w:szCs w:val="22"/>
        </w:rPr>
        <w:t xml:space="preserve">v rámci předsunutých jednotek NATO </w:t>
      </w:r>
      <w:r w:rsidR="00101EEA">
        <w:rPr>
          <w:rFonts w:asciiTheme="minorHAnsi" w:hAnsiTheme="minorHAnsi"/>
          <w:sz w:val="22"/>
          <w:szCs w:val="22"/>
        </w:rPr>
        <w:t>Enhanced</w:t>
      </w:r>
      <w:r w:rsidR="00A62FBA">
        <w:rPr>
          <w:rFonts w:asciiTheme="minorHAnsi" w:hAnsiTheme="minorHAnsi"/>
          <w:sz w:val="22"/>
          <w:szCs w:val="22"/>
        </w:rPr>
        <w:t xml:space="preserve"> Forward Presence</w:t>
      </w:r>
      <w:r w:rsidR="00101EEA">
        <w:rPr>
          <w:rFonts w:asciiTheme="minorHAnsi" w:hAnsiTheme="minorHAnsi"/>
          <w:sz w:val="22"/>
          <w:szCs w:val="22"/>
        </w:rPr>
        <w:t>), v Kosovu (</w:t>
      </w:r>
      <w:r w:rsidR="008E74D3">
        <w:rPr>
          <w:rFonts w:asciiTheme="minorHAnsi" w:hAnsiTheme="minorHAnsi"/>
          <w:sz w:val="22"/>
          <w:szCs w:val="22"/>
        </w:rPr>
        <w:t xml:space="preserve">v rámci sil </w:t>
      </w:r>
      <w:r w:rsidR="00A62FBA">
        <w:rPr>
          <w:rFonts w:asciiTheme="minorHAnsi" w:hAnsiTheme="minorHAnsi"/>
          <w:sz w:val="22"/>
          <w:szCs w:val="22"/>
        </w:rPr>
        <w:t>KFOR</w:t>
      </w:r>
      <w:r w:rsidR="008E74D3">
        <w:rPr>
          <w:rFonts w:asciiTheme="minorHAnsi" w:hAnsiTheme="minorHAnsi"/>
          <w:sz w:val="22"/>
          <w:szCs w:val="22"/>
        </w:rPr>
        <w:t xml:space="preserve"> mise Kosovo Force),</w:t>
      </w:r>
      <w:r w:rsidR="00A62FBA">
        <w:rPr>
          <w:rFonts w:asciiTheme="minorHAnsi" w:hAnsiTheme="minorHAnsi"/>
          <w:sz w:val="22"/>
          <w:szCs w:val="22"/>
        </w:rPr>
        <w:t xml:space="preserve"> v Bosně a</w:t>
      </w:r>
      <w:r w:rsidR="008E74D3">
        <w:rPr>
          <w:rFonts w:asciiTheme="minorHAnsi" w:hAnsiTheme="minorHAnsi"/>
          <w:sz w:val="22"/>
          <w:szCs w:val="22"/>
        </w:rPr>
        <w:t> </w:t>
      </w:r>
      <w:r w:rsidR="00A62FBA">
        <w:rPr>
          <w:rFonts w:asciiTheme="minorHAnsi" w:hAnsiTheme="minorHAnsi"/>
          <w:sz w:val="22"/>
          <w:szCs w:val="22"/>
        </w:rPr>
        <w:t>Hercegovině</w:t>
      </w:r>
      <w:r w:rsidR="008E74D3">
        <w:rPr>
          <w:rFonts w:asciiTheme="minorHAnsi" w:hAnsiTheme="minorHAnsi"/>
          <w:sz w:val="22"/>
          <w:szCs w:val="22"/>
        </w:rPr>
        <w:t xml:space="preserve"> (mise Althea)</w:t>
      </w:r>
      <w:r w:rsidR="00A62FBA">
        <w:rPr>
          <w:rFonts w:asciiTheme="minorHAnsi" w:hAnsiTheme="minorHAnsi"/>
          <w:sz w:val="22"/>
          <w:szCs w:val="22"/>
        </w:rPr>
        <w:t xml:space="preserve">, </w:t>
      </w:r>
      <w:r w:rsidR="008E74D3">
        <w:rPr>
          <w:rFonts w:asciiTheme="minorHAnsi" w:hAnsiTheme="minorHAnsi"/>
          <w:sz w:val="22"/>
          <w:szCs w:val="22"/>
        </w:rPr>
        <w:t xml:space="preserve">v Itálii (operace EU EUNAVFOR MED Irini) </w:t>
      </w:r>
      <w:r w:rsidR="00A62FBA">
        <w:rPr>
          <w:rFonts w:asciiTheme="minorHAnsi" w:hAnsiTheme="minorHAnsi"/>
          <w:sz w:val="22"/>
          <w:szCs w:val="22"/>
        </w:rPr>
        <w:t xml:space="preserve">a na Golanských výšinách </w:t>
      </w:r>
      <w:r w:rsidR="008E74D3">
        <w:rPr>
          <w:rFonts w:asciiTheme="minorHAnsi" w:hAnsiTheme="minorHAnsi"/>
          <w:sz w:val="22"/>
          <w:szCs w:val="22"/>
        </w:rPr>
        <w:t xml:space="preserve">(mise </w:t>
      </w:r>
      <w:r w:rsidR="008E74D3">
        <w:rPr>
          <w:rFonts w:asciiTheme="minorHAnsi" w:hAnsiTheme="minorHAnsi"/>
          <w:sz w:val="22"/>
          <w:szCs w:val="22"/>
        </w:rPr>
        <w:lastRenderedPageBreak/>
        <w:t xml:space="preserve">OSN UNDOF). Závěrem doplnil, že </w:t>
      </w:r>
      <w:r w:rsidR="00A62FBA">
        <w:rPr>
          <w:rFonts w:asciiTheme="minorHAnsi" w:hAnsiTheme="minorHAnsi"/>
          <w:sz w:val="22"/>
          <w:szCs w:val="22"/>
        </w:rPr>
        <w:t xml:space="preserve">vojenští pozorovatelé </w:t>
      </w:r>
      <w:r w:rsidR="008E74D3">
        <w:rPr>
          <w:rFonts w:asciiTheme="minorHAnsi" w:hAnsiTheme="minorHAnsi"/>
          <w:sz w:val="22"/>
          <w:szCs w:val="22"/>
        </w:rPr>
        <w:t xml:space="preserve">AČR </w:t>
      </w:r>
      <w:r w:rsidR="00A62FBA">
        <w:rPr>
          <w:rFonts w:asciiTheme="minorHAnsi" w:hAnsiTheme="minorHAnsi"/>
          <w:sz w:val="22"/>
          <w:szCs w:val="22"/>
        </w:rPr>
        <w:t xml:space="preserve">působili v celkovém počtu 9 osob v mírových misích OSN ve </w:t>
      </w:r>
      <w:r w:rsidR="008E74D3">
        <w:rPr>
          <w:rFonts w:asciiTheme="minorHAnsi" w:hAnsiTheme="minorHAnsi"/>
          <w:sz w:val="22"/>
          <w:szCs w:val="22"/>
        </w:rPr>
        <w:t>S</w:t>
      </w:r>
      <w:r w:rsidR="00A62FBA">
        <w:rPr>
          <w:rFonts w:asciiTheme="minorHAnsi" w:hAnsiTheme="minorHAnsi"/>
          <w:sz w:val="22"/>
          <w:szCs w:val="22"/>
        </w:rPr>
        <w:t>tředoafrické republice</w:t>
      </w:r>
      <w:r w:rsidR="008E74D3">
        <w:rPr>
          <w:rFonts w:asciiTheme="minorHAnsi" w:hAnsiTheme="minorHAnsi"/>
          <w:sz w:val="22"/>
          <w:szCs w:val="22"/>
        </w:rPr>
        <w:t>,</w:t>
      </w:r>
      <w:r w:rsidR="00A62FBA">
        <w:rPr>
          <w:rFonts w:asciiTheme="minorHAnsi" w:hAnsiTheme="minorHAnsi"/>
          <w:sz w:val="22"/>
          <w:szCs w:val="22"/>
        </w:rPr>
        <w:t xml:space="preserve"> Demokratické republice Kongo, Kosovu a v Mali. </w:t>
      </w:r>
    </w:p>
    <w:p w14:paraId="7EA2BAF2" w14:textId="56E60353" w:rsidR="006D744A" w:rsidRPr="00C02FB2" w:rsidRDefault="006D744A" w:rsidP="006D744A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 w:rsidRPr="00C02FB2">
        <w:rPr>
          <w:rFonts w:asciiTheme="minorHAnsi" w:hAnsiTheme="minorHAnsi" w:cs="Calibri"/>
          <w:i/>
          <w:spacing w:val="-3"/>
        </w:rPr>
        <w:t xml:space="preserve">Zpravodajem byl určen místopředseda výboru </w:t>
      </w:r>
      <w:r w:rsidR="00D65470">
        <w:rPr>
          <w:rFonts w:asciiTheme="minorHAnsi" w:hAnsiTheme="minorHAnsi" w:cs="Calibri"/>
          <w:i/>
          <w:spacing w:val="-3"/>
        </w:rPr>
        <w:t>J. Hofmann</w:t>
      </w:r>
      <w:r w:rsidRPr="00C02FB2">
        <w:rPr>
          <w:rFonts w:asciiTheme="minorHAnsi" w:hAnsiTheme="minorHAnsi" w:cs="Calibri"/>
          <w:i/>
          <w:spacing w:val="-3"/>
        </w:rPr>
        <w:t>, který přednesl zpravodajskou zprávu.</w:t>
      </w:r>
    </w:p>
    <w:p w14:paraId="27F9D707" w14:textId="0340EAB4" w:rsidR="00603331" w:rsidRPr="00C02FB2" w:rsidRDefault="00603331" w:rsidP="00D65470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C02FB2">
        <w:rPr>
          <w:rFonts w:asciiTheme="minorHAnsi" w:hAnsiTheme="minorHAnsi" w:cs="Calibri"/>
          <w:sz w:val="22"/>
          <w:szCs w:val="22"/>
        </w:rPr>
        <w:t xml:space="preserve">Následně předseda výboru L. Metnar otevřel </w:t>
      </w:r>
      <w:r w:rsidRPr="00C02FB2">
        <w:rPr>
          <w:rFonts w:asciiTheme="minorHAnsi" w:hAnsiTheme="minorHAnsi"/>
          <w:sz w:val="22"/>
          <w:szCs w:val="22"/>
        </w:rPr>
        <w:t xml:space="preserve">obecnou rozpravu, v níž se svými dotazy a připomínkami vystoupili: </w:t>
      </w:r>
      <w:r w:rsidR="00D65470">
        <w:rPr>
          <w:rFonts w:asciiTheme="minorHAnsi" w:hAnsiTheme="minorHAnsi"/>
          <w:sz w:val="22"/>
          <w:szCs w:val="22"/>
        </w:rPr>
        <w:t>místo</w:t>
      </w:r>
      <w:r>
        <w:rPr>
          <w:rFonts w:asciiTheme="minorHAnsi" w:hAnsiTheme="minorHAnsi"/>
          <w:sz w:val="22"/>
          <w:szCs w:val="22"/>
        </w:rPr>
        <w:t>předseda výboru P. Růžička</w:t>
      </w:r>
      <w:r w:rsidR="00D65470">
        <w:rPr>
          <w:rFonts w:asciiTheme="minorHAnsi" w:hAnsiTheme="minorHAnsi"/>
          <w:sz w:val="22"/>
          <w:szCs w:val="22"/>
        </w:rPr>
        <w:t xml:space="preserve">. Reagoval náčelník GŠ AČR K. Řehka. </w:t>
      </w:r>
    </w:p>
    <w:p w14:paraId="3DD22E0D" w14:textId="543BDE82" w:rsidR="00603331" w:rsidRDefault="00603331" w:rsidP="00D65470">
      <w:pPr>
        <w:spacing w:after="120" w:line="240" w:lineRule="auto"/>
        <w:ind w:firstLine="454"/>
        <w:jc w:val="both"/>
        <w:rPr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Metnar ji uzavřel, otevřel rozpravu podrobnou, v níž vystoupil zpravodaj místopředseda výboru </w:t>
      </w:r>
      <w:r w:rsidR="00D65470">
        <w:rPr>
          <w:rFonts w:asciiTheme="minorHAnsi" w:hAnsiTheme="minorHAnsi"/>
          <w:i/>
        </w:rPr>
        <w:t>J. Hofmann</w:t>
      </w:r>
      <w:r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D65470">
        <w:rPr>
          <w:rFonts w:asciiTheme="minorHAnsi" w:hAnsiTheme="minorHAnsi"/>
          <w:b/>
          <w:i/>
          <w:u w:val="single"/>
        </w:rPr>
        <w:t>56</w:t>
      </w:r>
      <w:r w:rsidRPr="00C02FB2">
        <w:rPr>
          <w:rFonts w:asciiTheme="minorHAnsi" w:hAnsiTheme="minorHAnsi"/>
          <w:b/>
          <w:i/>
          <w:u w:val="single"/>
        </w:rPr>
        <w:t xml:space="preserve"> (</w:t>
      </w:r>
      <w:r w:rsidR="00D65470">
        <w:rPr>
          <w:rFonts w:asciiTheme="minorHAnsi" w:hAnsiTheme="minorHAnsi"/>
          <w:b/>
          <w:i/>
          <w:u w:val="single"/>
        </w:rPr>
        <w:t>11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D65470">
        <w:rPr>
          <w:rFonts w:asciiTheme="minorHAnsi" w:hAnsiTheme="minorHAnsi"/>
          <w:i/>
          <w:u w:val="single"/>
        </w:rPr>
        <w:t>6</w:t>
      </w:r>
      <w:r w:rsidRPr="00C02FB2">
        <w:rPr>
          <w:rFonts w:asciiTheme="minorHAnsi" w:hAnsiTheme="minorHAnsi"/>
          <w:i/>
          <w:u w:val="single"/>
        </w:rPr>
        <w:t>/</w:t>
      </w:r>
      <w:r w:rsidRPr="00C02FB2">
        <w:rPr>
          <w:rFonts w:asciiTheme="minorHAnsi" w:hAnsiTheme="minorHAnsi"/>
          <w:i/>
        </w:rPr>
        <w:t xml:space="preserve"> - </w:t>
      </w:r>
      <w:r w:rsidR="00D65470" w:rsidRPr="00D65470">
        <w:rPr>
          <w:i/>
        </w:rPr>
        <w:t>Informace o nasazení sil a prostředků rezortu Ministerstva obrany v zahraničních operacích v roce 2021 /sněmovní tisk č. 230/.</w:t>
      </w:r>
    </w:p>
    <w:p w14:paraId="799E15FE" w14:textId="77777777" w:rsidR="00B1083E" w:rsidRPr="00B1083E" w:rsidRDefault="00B1083E" w:rsidP="00B1083E">
      <w:pPr>
        <w:spacing w:after="120" w:line="240" w:lineRule="auto"/>
        <w:jc w:val="both"/>
        <w:rPr>
          <w:rFonts w:asciiTheme="minorHAnsi" w:hAnsiTheme="minorHAnsi"/>
        </w:rPr>
      </w:pPr>
    </w:p>
    <w:p w14:paraId="433D8629" w14:textId="1CA9FAAA" w:rsidR="00603331" w:rsidRDefault="00603331" w:rsidP="00603331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Metnar ukončil projednávání bodu č. </w:t>
      </w:r>
      <w:r w:rsidR="00B1083E">
        <w:rPr>
          <w:rFonts w:cs="Calibri"/>
          <w:i/>
        </w:rPr>
        <w:t>4</w:t>
      </w:r>
      <w:r>
        <w:rPr>
          <w:rFonts w:cs="Calibri"/>
          <w:i/>
        </w:rPr>
        <w:t>.</w:t>
      </w:r>
    </w:p>
    <w:p w14:paraId="09F6375D" w14:textId="77777777" w:rsidR="00B1083E" w:rsidRPr="002678F4" w:rsidRDefault="00B1083E" w:rsidP="00603331">
      <w:pPr>
        <w:spacing w:after="0" w:line="240" w:lineRule="auto"/>
        <w:ind w:firstLine="454"/>
        <w:jc w:val="both"/>
        <w:rPr>
          <w:i/>
        </w:rPr>
      </w:pPr>
    </w:p>
    <w:p w14:paraId="5D045DF8" w14:textId="77777777" w:rsidR="00B1083E" w:rsidRDefault="00B1083E" w:rsidP="00994895">
      <w:pPr>
        <w:spacing w:after="120" w:line="240" w:lineRule="auto"/>
        <w:ind w:firstLine="454"/>
        <w:jc w:val="both"/>
        <w:rPr>
          <w:rFonts w:cs="Calibri"/>
          <w:i/>
        </w:rPr>
      </w:pPr>
    </w:p>
    <w:p w14:paraId="2446C856" w14:textId="2C9AEF7B" w:rsidR="00B1083E" w:rsidRPr="00DE0CA8" w:rsidRDefault="00B1083E" w:rsidP="00B1083E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>
        <w:rPr>
          <w:b/>
          <w:i/>
          <w:u w:val="single"/>
        </w:rPr>
        <w:t>5</w:t>
      </w:r>
      <w:r w:rsidRPr="00DE0CA8">
        <w:rPr>
          <w:b/>
          <w:i/>
          <w:u w:val="single"/>
        </w:rPr>
        <w:t>:</w:t>
      </w:r>
    </w:p>
    <w:p w14:paraId="36C49591" w14:textId="28F1B7C3" w:rsidR="00B1083E" w:rsidRDefault="00D65470" w:rsidP="007649C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Informace Ministerstva obrany o daru vrtulníků od vlády Spojených států amerických.</w:t>
      </w:r>
      <w:r w:rsidR="00B1083E">
        <w:rPr>
          <w:b/>
          <w:i/>
        </w:rPr>
        <w:t xml:space="preserve"> </w:t>
      </w:r>
    </w:p>
    <w:p w14:paraId="6A862D8A" w14:textId="77777777" w:rsidR="009F0743" w:rsidRDefault="009F0743" w:rsidP="007649CB">
      <w:pPr>
        <w:spacing w:after="0" w:line="240" w:lineRule="auto"/>
        <w:jc w:val="both"/>
        <w:rPr>
          <w:b/>
          <w:i/>
        </w:rPr>
      </w:pPr>
    </w:p>
    <w:p w14:paraId="24E804CE" w14:textId="1ABBC2CB" w:rsidR="00310624" w:rsidRDefault="00E1172F" w:rsidP="005067A8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výboru L. Metnar zahájil projednávání bodu č. 5 a opět požádal o úvodní slovo ministryni obrany J. Černochovou.</w:t>
      </w:r>
      <w:r w:rsidR="005067A8">
        <w:rPr>
          <w:rFonts w:asciiTheme="minorHAnsi" w:hAnsiTheme="minorHAnsi"/>
          <w:sz w:val="22"/>
          <w:szCs w:val="22"/>
        </w:rPr>
        <w:t xml:space="preserve"> Ta nejprve poděkovala předsedovi výboru L. Metnarovi za zařazení toh</w:t>
      </w:r>
      <w:r w:rsidR="003C3888">
        <w:rPr>
          <w:rFonts w:asciiTheme="minorHAnsi" w:hAnsiTheme="minorHAnsi"/>
          <w:sz w:val="22"/>
          <w:szCs w:val="22"/>
        </w:rPr>
        <w:t>oto bodu n</w:t>
      </w:r>
      <w:r w:rsidR="00310624">
        <w:rPr>
          <w:rFonts w:asciiTheme="minorHAnsi" w:hAnsiTheme="minorHAnsi"/>
          <w:sz w:val="22"/>
          <w:szCs w:val="22"/>
        </w:rPr>
        <w:t>a program 14. schůze a dodala, že o zařazení tohoto bodu na schůzi výboru požádala dne 18. srpna, tedy v den, kdy byl na rezort MO doručen dopis od</w:t>
      </w:r>
      <w:r w:rsidR="003C3888">
        <w:rPr>
          <w:rFonts w:asciiTheme="minorHAnsi" w:hAnsiTheme="minorHAnsi"/>
          <w:sz w:val="22"/>
          <w:szCs w:val="22"/>
        </w:rPr>
        <w:t xml:space="preserve"> </w:t>
      </w:r>
      <w:r w:rsidR="00E4266C">
        <w:rPr>
          <w:rFonts w:asciiTheme="minorHAnsi" w:hAnsiTheme="minorHAnsi"/>
          <w:sz w:val="22"/>
          <w:szCs w:val="22"/>
        </w:rPr>
        <w:t xml:space="preserve">ředitele </w:t>
      </w:r>
      <w:r w:rsidR="003C3888">
        <w:rPr>
          <w:rFonts w:asciiTheme="minorHAnsi" w:hAnsiTheme="minorHAnsi"/>
          <w:sz w:val="22"/>
          <w:szCs w:val="22"/>
        </w:rPr>
        <w:t xml:space="preserve">Agentury pro obrannou </w:t>
      </w:r>
      <w:r w:rsidR="00E4266C">
        <w:rPr>
          <w:rFonts w:asciiTheme="minorHAnsi" w:hAnsiTheme="minorHAnsi"/>
          <w:sz w:val="22"/>
          <w:szCs w:val="22"/>
        </w:rPr>
        <w:t xml:space="preserve">a bezpečnostní </w:t>
      </w:r>
      <w:r w:rsidR="003C3888">
        <w:rPr>
          <w:rFonts w:asciiTheme="minorHAnsi" w:hAnsiTheme="minorHAnsi"/>
          <w:sz w:val="22"/>
          <w:szCs w:val="22"/>
        </w:rPr>
        <w:t>spolupráci USA, který byl členům výboru rozdán,</w:t>
      </w:r>
      <w:r w:rsidR="00310624">
        <w:rPr>
          <w:rFonts w:asciiTheme="minorHAnsi" w:hAnsiTheme="minorHAnsi"/>
          <w:sz w:val="22"/>
          <w:szCs w:val="22"/>
        </w:rPr>
        <w:t xml:space="preserve"> a který potvrzuje nabídku </w:t>
      </w:r>
      <w:r w:rsidR="003C3888">
        <w:rPr>
          <w:rFonts w:asciiTheme="minorHAnsi" w:hAnsiTheme="minorHAnsi"/>
          <w:sz w:val="22"/>
          <w:szCs w:val="22"/>
        </w:rPr>
        <w:t>8 ks vrtulníků</w:t>
      </w:r>
      <w:r w:rsidR="00E4266C">
        <w:rPr>
          <w:rFonts w:asciiTheme="minorHAnsi" w:hAnsiTheme="minorHAnsi"/>
          <w:sz w:val="22"/>
          <w:szCs w:val="22"/>
        </w:rPr>
        <w:t>, 6 bitevníků Viper a 2 víceúčelových vrtulník Venom</w:t>
      </w:r>
      <w:r w:rsidR="003C3888">
        <w:rPr>
          <w:rFonts w:asciiTheme="minorHAnsi" w:hAnsiTheme="minorHAnsi"/>
          <w:sz w:val="22"/>
          <w:szCs w:val="22"/>
        </w:rPr>
        <w:t xml:space="preserve">. </w:t>
      </w:r>
      <w:r w:rsidR="00E4266C">
        <w:rPr>
          <w:rFonts w:asciiTheme="minorHAnsi" w:hAnsiTheme="minorHAnsi"/>
          <w:sz w:val="22"/>
          <w:szCs w:val="22"/>
        </w:rPr>
        <w:t xml:space="preserve">Doplnila, že nabídka vlády USA k pořízení vrtulníků prostřednictvím jejich darování je unikátní, přičemž důvodem není pouze cena, kdy rezort MO zaplatí jen za renovace a modernizaci vrtulníků, ale i skutečnost, že tyto modernizační práce mohou být příležitostí i pro obranný průmysl ČR, především státní podnik LOM Praha a rezort MO tak bude plnit stanovených 40 % podpory obranného průmyslu. </w:t>
      </w:r>
    </w:p>
    <w:p w14:paraId="2166CD14" w14:textId="0DA1C9CF" w:rsidR="00FD4D1D" w:rsidRDefault="00310624" w:rsidP="005067A8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Ministryně obrany J. Černochová dále uvedla, </w:t>
      </w:r>
      <w:r w:rsidR="00E4266C">
        <w:rPr>
          <w:rFonts w:asciiTheme="minorHAnsi" w:hAnsiTheme="minorHAnsi"/>
          <w:sz w:val="22"/>
          <w:szCs w:val="22"/>
        </w:rPr>
        <w:t xml:space="preserve">že po doplnění vrtulníků bude nyní AČR disponovat počty </w:t>
      </w:r>
      <w:r w:rsidR="005067A8">
        <w:rPr>
          <w:rFonts w:asciiTheme="minorHAnsi" w:hAnsiTheme="minorHAnsi"/>
          <w:sz w:val="22"/>
          <w:szCs w:val="22"/>
        </w:rPr>
        <w:t>10 a 10</w:t>
      </w:r>
      <w:r w:rsidR="009F2110">
        <w:rPr>
          <w:rFonts w:asciiTheme="minorHAnsi" w:hAnsiTheme="minorHAnsi"/>
          <w:sz w:val="22"/>
          <w:szCs w:val="22"/>
        </w:rPr>
        <w:t xml:space="preserve"> ks</w:t>
      </w:r>
      <w:r w:rsidR="005067A8">
        <w:rPr>
          <w:rFonts w:asciiTheme="minorHAnsi" w:hAnsiTheme="minorHAnsi"/>
          <w:sz w:val="22"/>
          <w:szCs w:val="22"/>
        </w:rPr>
        <w:t xml:space="preserve">, což je </w:t>
      </w:r>
      <w:r w:rsidR="00E4266C">
        <w:rPr>
          <w:rFonts w:asciiTheme="minorHAnsi" w:hAnsiTheme="minorHAnsi"/>
          <w:sz w:val="22"/>
          <w:szCs w:val="22"/>
        </w:rPr>
        <w:t xml:space="preserve">již </w:t>
      </w:r>
      <w:r w:rsidR="005067A8">
        <w:rPr>
          <w:rFonts w:asciiTheme="minorHAnsi" w:hAnsiTheme="minorHAnsi"/>
          <w:sz w:val="22"/>
          <w:szCs w:val="22"/>
        </w:rPr>
        <w:t>počet, který by mohl být dostatečný, alespoň pro úkoly, které by</w:t>
      </w:r>
      <w:r>
        <w:rPr>
          <w:rFonts w:asciiTheme="minorHAnsi" w:hAnsiTheme="minorHAnsi"/>
          <w:sz w:val="22"/>
          <w:szCs w:val="22"/>
        </w:rPr>
        <w:t xml:space="preserve"> AČR</w:t>
      </w:r>
      <w:r w:rsidR="005067A8">
        <w:rPr>
          <w:rFonts w:asciiTheme="minorHAnsi" w:hAnsiTheme="minorHAnsi"/>
          <w:sz w:val="22"/>
          <w:szCs w:val="22"/>
        </w:rPr>
        <w:t xml:space="preserve"> měl</w:t>
      </w:r>
      <w:r>
        <w:rPr>
          <w:rFonts w:asciiTheme="minorHAnsi" w:hAnsiTheme="minorHAnsi"/>
          <w:sz w:val="22"/>
          <w:szCs w:val="22"/>
        </w:rPr>
        <w:t>a</w:t>
      </w:r>
      <w:r w:rsidR="005067A8">
        <w:rPr>
          <w:rFonts w:asciiTheme="minorHAnsi" w:hAnsiTheme="minorHAnsi"/>
          <w:sz w:val="22"/>
          <w:szCs w:val="22"/>
        </w:rPr>
        <w:t xml:space="preserve"> plnit.</w:t>
      </w:r>
      <w:r w:rsidR="00FD4D1D">
        <w:rPr>
          <w:rFonts w:asciiTheme="minorHAnsi" w:hAnsiTheme="minorHAnsi"/>
          <w:sz w:val="22"/>
          <w:szCs w:val="22"/>
        </w:rPr>
        <w:t xml:space="preserve"> </w:t>
      </w:r>
      <w:r w:rsidR="00E4266C">
        <w:rPr>
          <w:rFonts w:asciiTheme="minorHAnsi" w:hAnsiTheme="minorHAnsi"/>
          <w:sz w:val="22"/>
          <w:szCs w:val="22"/>
        </w:rPr>
        <w:t xml:space="preserve">Dodala, že </w:t>
      </w:r>
      <w:r>
        <w:rPr>
          <w:rFonts w:asciiTheme="minorHAnsi" w:hAnsiTheme="minorHAnsi"/>
          <w:sz w:val="22"/>
          <w:szCs w:val="22"/>
        </w:rPr>
        <w:t xml:space="preserve">co se </w:t>
      </w:r>
      <w:r w:rsidR="005067A8">
        <w:rPr>
          <w:rFonts w:asciiTheme="minorHAnsi" w:hAnsiTheme="minorHAnsi"/>
          <w:sz w:val="22"/>
          <w:szCs w:val="22"/>
        </w:rPr>
        <w:t>týče podpisu smlouvy</w:t>
      </w:r>
      <w:r w:rsidR="00FD4D1D">
        <w:rPr>
          <w:rFonts w:asciiTheme="minorHAnsi" w:hAnsiTheme="minorHAnsi"/>
          <w:sz w:val="22"/>
          <w:szCs w:val="22"/>
        </w:rPr>
        <w:t>,</w:t>
      </w:r>
      <w:r w:rsidR="005067A8">
        <w:rPr>
          <w:rFonts w:asciiTheme="minorHAnsi" w:hAnsiTheme="minorHAnsi"/>
          <w:sz w:val="22"/>
          <w:szCs w:val="22"/>
        </w:rPr>
        <w:t xml:space="preserve"> </w:t>
      </w:r>
      <w:r w:rsidR="00FD4D1D">
        <w:rPr>
          <w:rFonts w:asciiTheme="minorHAnsi" w:hAnsiTheme="minorHAnsi"/>
          <w:sz w:val="22"/>
          <w:szCs w:val="22"/>
        </w:rPr>
        <w:t>byl zvolen</w:t>
      </w:r>
      <w:r w:rsidR="005067A8">
        <w:rPr>
          <w:rFonts w:asciiTheme="minorHAnsi" w:hAnsiTheme="minorHAnsi"/>
          <w:sz w:val="22"/>
          <w:szCs w:val="22"/>
        </w:rPr>
        <w:t xml:space="preserve"> stejný způsob</w:t>
      </w:r>
      <w:r w:rsidR="00FD4D1D">
        <w:rPr>
          <w:rFonts w:asciiTheme="minorHAnsi" w:hAnsiTheme="minorHAnsi"/>
          <w:sz w:val="22"/>
          <w:szCs w:val="22"/>
        </w:rPr>
        <w:t xml:space="preserve"> jako při pořízení předešlých 12 ks čili způsob pořízení vláda – vláda. </w:t>
      </w:r>
    </w:p>
    <w:p w14:paraId="0DB005FF" w14:textId="2DC3949B" w:rsidR="005067A8" w:rsidRPr="00E4266C" w:rsidRDefault="00E4266C" w:rsidP="00E4266C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 w:rsidRPr="00E4266C">
        <w:rPr>
          <w:rFonts w:asciiTheme="minorHAnsi" w:hAnsiTheme="minorHAnsi"/>
          <w:sz w:val="22"/>
          <w:szCs w:val="22"/>
        </w:rPr>
        <w:t>V závěru svého</w:t>
      </w:r>
      <w:r>
        <w:rPr>
          <w:rFonts w:asciiTheme="minorHAnsi" w:hAnsiTheme="minorHAnsi"/>
          <w:sz w:val="22"/>
          <w:szCs w:val="22"/>
        </w:rPr>
        <w:t xml:space="preserve"> vystoupení ministryně obrany J. Černochová uvedla, že by ocenila, kdy</w:t>
      </w:r>
      <w:r w:rsidR="00131113">
        <w:rPr>
          <w:rFonts w:asciiTheme="minorHAnsi" w:hAnsiTheme="minorHAnsi"/>
          <w:sz w:val="22"/>
          <w:szCs w:val="22"/>
        </w:rPr>
        <w:t>by</w:t>
      </w:r>
      <w:r>
        <w:rPr>
          <w:rFonts w:asciiTheme="minorHAnsi" w:hAnsiTheme="minorHAnsi"/>
          <w:sz w:val="22"/>
          <w:szCs w:val="22"/>
        </w:rPr>
        <w:t xml:space="preserve"> v budoucnu byla na výboru pro obranu prodiskutována Koncepce vrtulníkovéh</w:t>
      </w:r>
      <w:r w:rsidR="005067A8" w:rsidRPr="00E4266C">
        <w:rPr>
          <w:rFonts w:asciiTheme="minorHAnsi" w:hAnsiTheme="minorHAnsi"/>
          <w:sz w:val="22"/>
          <w:szCs w:val="22"/>
        </w:rPr>
        <w:t xml:space="preserve">o letectva. </w:t>
      </w:r>
    </w:p>
    <w:p w14:paraId="0910683E" w14:textId="7100E2A0" w:rsidR="008B7789" w:rsidRDefault="00677114" w:rsidP="00E4266C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Úvodní slovo doplnil </w:t>
      </w:r>
      <w:r w:rsidR="006D199A">
        <w:rPr>
          <w:rFonts w:asciiTheme="minorHAnsi" w:hAnsiTheme="minorHAnsi"/>
          <w:sz w:val="22"/>
          <w:szCs w:val="22"/>
        </w:rPr>
        <w:t xml:space="preserve">náčelník GŠ AČR </w:t>
      </w:r>
      <w:r>
        <w:rPr>
          <w:rFonts w:asciiTheme="minorHAnsi" w:hAnsiTheme="minorHAnsi"/>
          <w:sz w:val="22"/>
          <w:szCs w:val="22"/>
        </w:rPr>
        <w:t>K. Řehka</w:t>
      </w:r>
      <w:r w:rsidR="006D199A">
        <w:rPr>
          <w:rFonts w:asciiTheme="minorHAnsi" w:hAnsiTheme="minorHAnsi"/>
          <w:sz w:val="22"/>
          <w:szCs w:val="22"/>
        </w:rPr>
        <w:t xml:space="preserve">. Ten uvedl, </w:t>
      </w:r>
      <w:r w:rsidR="00131113">
        <w:rPr>
          <w:rFonts w:asciiTheme="minorHAnsi" w:hAnsiTheme="minorHAnsi"/>
          <w:sz w:val="22"/>
          <w:szCs w:val="22"/>
        </w:rPr>
        <w:t xml:space="preserve">že </w:t>
      </w:r>
      <w:r w:rsidR="006D199A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zhledem k tomu, </w:t>
      </w:r>
      <w:r w:rsidR="006D199A">
        <w:rPr>
          <w:rFonts w:asciiTheme="minorHAnsi" w:hAnsiTheme="minorHAnsi"/>
          <w:sz w:val="22"/>
          <w:szCs w:val="22"/>
        </w:rPr>
        <w:t>jaká je</w:t>
      </w:r>
      <w:r>
        <w:rPr>
          <w:rFonts w:asciiTheme="minorHAnsi" w:hAnsiTheme="minorHAnsi"/>
          <w:sz w:val="22"/>
          <w:szCs w:val="22"/>
        </w:rPr>
        <w:t xml:space="preserve"> bezpečnostní situac</w:t>
      </w:r>
      <w:r w:rsidR="0013111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, </w:t>
      </w:r>
      <w:r w:rsidR="006D199A">
        <w:rPr>
          <w:rFonts w:asciiTheme="minorHAnsi" w:hAnsiTheme="minorHAnsi"/>
          <w:sz w:val="22"/>
          <w:szCs w:val="22"/>
        </w:rPr>
        <w:t>je nutné</w:t>
      </w:r>
      <w:r>
        <w:rPr>
          <w:rFonts w:asciiTheme="minorHAnsi" w:hAnsiTheme="minorHAnsi"/>
          <w:sz w:val="22"/>
          <w:szCs w:val="22"/>
        </w:rPr>
        <w:t xml:space="preserve"> mít akceschopnou a moderní armádu a bez vrtulníkového letectva to </w:t>
      </w:r>
      <w:r w:rsidR="006D199A">
        <w:rPr>
          <w:rFonts w:asciiTheme="minorHAnsi" w:hAnsiTheme="minorHAnsi"/>
          <w:sz w:val="22"/>
          <w:szCs w:val="22"/>
        </w:rPr>
        <w:t>není možné</w:t>
      </w:r>
      <w:r>
        <w:rPr>
          <w:rFonts w:asciiTheme="minorHAnsi" w:hAnsiTheme="minorHAnsi"/>
          <w:sz w:val="22"/>
          <w:szCs w:val="22"/>
        </w:rPr>
        <w:t xml:space="preserve">. </w:t>
      </w:r>
      <w:r w:rsidR="006D199A">
        <w:rPr>
          <w:rFonts w:asciiTheme="minorHAnsi" w:hAnsiTheme="minorHAnsi"/>
          <w:sz w:val="22"/>
          <w:szCs w:val="22"/>
        </w:rPr>
        <w:t xml:space="preserve">Dodal, že je nezbytné vrtulníkové letectvo </w:t>
      </w:r>
      <w:r>
        <w:rPr>
          <w:rFonts w:asciiTheme="minorHAnsi" w:hAnsiTheme="minorHAnsi"/>
          <w:sz w:val="22"/>
          <w:szCs w:val="22"/>
        </w:rPr>
        <w:t>modernizovat</w:t>
      </w:r>
      <w:r w:rsidR="006D199A">
        <w:rPr>
          <w:rFonts w:asciiTheme="minorHAnsi" w:hAnsiTheme="minorHAnsi"/>
          <w:sz w:val="22"/>
          <w:szCs w:val="22"/>
        </w:rPr>
        <w:t xml:space="preserve"> a zmínil, že již rozhodnutí z roku </w:t>
      </w:r>
      <w:r>
        <w:rPr>
          <w:rFonts w:asciiTheme="minorHAnsi" w:hAnsiTheme="minorHAnsi"/>
          <w:sz w:val="22"/>
          <w:szCs w:val="22"/>
        </w:rPr>
        <w:t xml:space="preserve">z roku 2019 </w:t>
      </w:r>
      <w:r w:rsidR="006D199A">
        <w:rPr>
          <w:rFonts w:asciiTheme="minorHAnsi" w:hAnsiTheme="minorHAnsi"/>
          <w:sz w:val="22"/>
          <w:szCs w:val="22"/>
        </w:rPr>
        <w:t xml:space="preserve">o pořízení 12 ks vrtulníků od vlády USA byl </w:t>
      </w:r>
      <w:r>
        <w:rPr>
          <w:rFonts w:asciiTheme="minorHAnsi" w:hAnsiTheme="minorHAnsi"/>
          <w:sz w:val="22"/>
          <w:szCs w:val="22"/>
        </w:rPr>
        <w:t>klíčový posun ve schopnostech vrtulníkového letectva</w:t>
      </w:r>
      <w:r w:rsidR="006D199A">
        <w:rPr>
          <w:rFonts w:asciiTheme="minorHAnsi" w:hAnsiTheme="minorHAnsi"/>
          <w:sz w:val="22"/>
          <w:szCs w:val="22"/>
        </w:rPr>
        <w:t xml:space="preserve"> AČR</w:t>
      </w:r>
      <w:r>
        <w:rPr>
          <w:rFonts w:asciiTheme="minorHAnsi" w:hAnsiTheme="minorHAnsi"/>
          <w:sz w:val="22"/>
          <w:szCs w:val="22"/>
        </w:rPr>
        <w:t xml:space="preserve">. </w:t>
      </w:r>
      <w:r w:rsidR="006D199A">
        <w:rPr>
          <w:rFonts w:asciiTheme="minorHAnsi" w:hAnsiTheme="minorHAnsi"/>
          <w:sz w:val="22"/>
          <w:szCs w:val="22"/>
        </w:rPr>
        <w:t xml:space="preserve">Doplnil, že to co se povedlo nyní, doplnění o dalších 8 vrtulníků, </w:t>
      </w:r>
      <w:r w:rsidR="002F65C6">
        <w:rPr>
          <w:rFonts w:asciiTheme="minorHAnsi" w:hAnsiTheme="minorHAnsi"/>
          <w:sz w:val="22"/>
          <w:szCs w:val="22"/>
        </w:rPr>
        <w:t xml:space="preserve">znamená </w:t>
      </w:r>
      <w:r>
        <w:rPr>
          <w:rFonts w:asciiTheme="minorHAnsi" w:hAnsiTheme="minorHAnsi"/>
          <w:sz w:val="22"/>
          <w:szCs w:val="22"/>
        </w:rPr>
        <w:t xml:space="preserve">další výrazný posun ve schopnostech a dává </w:t>
      </w:r>
      <w:r w:rsidR="006D199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smysl i z hlediska nasazení a operačního využití AČR, protože když </w:t>
      </w:r>
      <w:r w:rsidR="002F65C6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spočít</w:t>
      </w:r>
      <w:r w:rsidR="002F65C6">
        <w:rPr>
          <w:rFonts w:asciiTheme="minorHAnsi" w:hAnsiTheme="minorHAnsi"/>
          <w:sz w:val="22"/>
          <w:szCs w:val="22"/>
        </w:rPr>
        <w:t>ají</w:t>
      </w:r>
      <w:r>
        <w:rPr>
          <w:rFonts w:asciiTheme="minorHAnsi" w:hAnsiTheme="minorHAnsi"/>
          <w:sz w:val="22"/>
          <w:szCs w:val="22"/>
        </w:rPr>
        <w:t xml:space="preserve"> počty, co </w:t>
      </w:r>
      <w:r w:rsidR="002F65C6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 xml:space="preserve"> při podpoře pozemních speciálních sil potřeb</w:t>
      </w:r>
      <w:r w:rsidR="002F65C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přeprav</w:t>
      </w:r>
      <w:r w:rsidR="002F65C6">
        <w:rPr>
          <w:rFonts w:asciiTheme="minorHAnsi" w:hAnsiTheme="minorHAnsi"/>
          <w:sz w:val="22"/>
          <w:szCs w:val="22"/>
        </w:rPr>
        <w:t xml:space="preserve">it, kolik vojáků atd., </w:t>
      </w:r>
      <w:r>
        <w:rPr>
          <w:rFonts w:asciiTheme="minorHAnsi" w:hAnsiTheme="minorHAnsi"/>
          <w:sz w:val="22"/>
          <w:szCs w:val="22"/>
        </w:rPr>
        <w:t>tak tyto počty vychází jako smysluplné</w:t>
      </w:r>
      <w:r w:rsidR="002F65C6">
        <w:rPr>
          <w:rFonts w:asciiTheme="minorHAnsi" w:hAnsiTheme="minorHAnsi"/>
          <w:sz w:val="22"/>
          <w:szCs w:val="22"/>
        </w:rPr>
        <w:t xml:space="preserve">. </w:t>
      </w:r>
    </w:p>
    <w:p w14:paraId="19C27993" w14:textId="3AA271DD" w:rsidR="008B7789" w:rsidRDefault="008B7789" w:rsidP="00677114">
      <w:pPr>
        <w:pStyle w:val="Teclotextu"/>
        <w:spacing w:after="240"/>
        <w:ind w:firstLine="454"/>
        <w:rPr>
          <w:rFonts w:asciiTheme="minorHAnsi" w:hAnsiTheme="minorHAnsi" w:cs="Calibr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Zpravodajem byl určen místopředseda výboru </w:t>
      </w:r>
      <w:r w:rsidR="00677114">
        <w:rPr>
          <w:rFonts w:asciiTheme="minorHAnsi" w:hAnsiTheme="minorHAnsi" w:cs="Calibri"/>
          <w:sz w:val="22"/>
          <w:szCs w:val="22"/>
        </w:rPr>
        <w:t>J. Flek</w:t>
      </w:r>
      <w:r w:rsidRPr="008B7789">
        <w:rPr>
          <w:rFonts w:asciiTheme="minorHAnsi" w:hAnsiTheme="minorHAnsi" w:cs="Calibri"/>
          <w:sz w:val="22"/>
          <w:szCs w:val="22"/>
        </w:rPr>
        <w:t>, který přednesl zpravodajskou zprávu.</w:t>
      </w:r>
    </w:p>
    <w:p w14:paraId="2DEB7C31" w14:textId="723EEC5B" w:rsidR="00B1083E" w:rsidRPr="008B7789" w:rsidRDefault="00B1083E" w:rsidP="008B778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Následně předseda výboru L. Metnar otevřel </w:t>
      </w:r>
      <w:r w:rsidRPr="008B7789">
        <w:rPr>
          <w:rFonts w:asciiTheme="minorHAnsi" w:hAnsiTheme="minorHAnsi"/>
          <w:sz w:val="22"/>
          <w:szCs w:val="22"/>
        </w:rPr>
        <w:t xml:space="preserve">obecnou rozpravu, v níž se svými dotazy a připomínkami vystoupili: </w:t>
      </w:r>
      <w:r w:rsidR="00677114">
        <w:rPr>
          <w:rFonts w:asciiTheme="minorHAnsi" w:hAnsiTheme="minorHAnsi"/>
          <w:sz w:val="22"/>
          <w:szCs w:val="22"/>
        </w:rPr>
        <w:t xml:space="preserve">poslanec K. Krejza, </w:t>
      </w:r>
      <w:r w:rsidR="000E6B60">
        <w:rPr>
          <w:rFonts w:asciiTheme="minorHAnsi" w:hAnsiTheme="minorHAnsi"/>
          <w:sz w:val="22"/>
          <w:szCs w:val="22"/>
        </w:rPr>
        <w:t>místopředseda výboru P. Růžička.</w:t>
      </w:r>
    </w:p>
    <w:p w14:paraId="3E08413D" w14:textId="4524BE1B" w:rsidR="00B1083E" w:rsidRPr="008B7789" w:rsidRDefault="00B1083E" w:rsidP="00B1083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0E6B60">
        <w:rPr>
          <w:rFonts w:asciiTheme="minorHAnsi" w:hAnsiTheme="minorHAnsi"/>
          <w:sz w:val="22"/>
          <w:szCs w:val="22"/>
        </w:rPr>
        <w:t xml:space="preserve">S reakcí vystoupili: ministryně obrany J. Černochová, </w:t>
      </w:r>
      <w:r w:rsidR="000E6B60" w:rsidRPr="000E6B60">
        <w:rPr>
          <w:rFonts w:asciiTheme="minorHAnsi" w:hAnsiTheme="minorHAnsi"/>
        </w:rPr>
        <w:t xml:space="preserve">ředitel Sekce rozvoje sil MO </w:t>
      </w:r>
      <w:r w:rsidR="000E6B60">
        <w:rPr>
          <w:rFonts w:asciiTheme="minorHAnsi" w:hAnsiTheme="minorHAnsi"/>
        </w:rPr>
        <w:t xml:space="preserve">P. </w:t>
      </w:r>
      <w:r w:rsidR="000E6B60" w:rsidRPr="000E6B60">
        <w:rPr>
          <w:rFonts w:asciiTheme="minorHAnsi" w:hAnsiTheme="minorHAnsi"/>
        </w:rPr>
        <w:t>Čepelka</w:t>
      </w:r>
      <w:r w:rsidR="000E6B60">
        <w:rPr>
          <w:rFonts w:asciiTheme="minorHAnsi" w:hAnsiTheme="minorHAnsi"/>
        </w:rPr>
        <w:t xml:space="preserve">, </w:t>
      </w:r>
      <w:r w:rsidR="000E6B60">
        <w:rPr>
          <w:rFonts w:asciiTheme="minorHAnsi" w:hAnsiTheme="minorHAnsi"/>
          <w:sz w:val="22"/>
          <w:szCs w:val="22"/>
        </w:rPr>
        <w:t>nám. L. Koudelka</w:t>
      </w:r>
      <w:r w:rsidR="000B5270">
        <w:rPr>
          <w:rFonts w:asciiTheme="minorHAnsi" w:hAnsiTheme="minorHAnsi"/>
          <w:sz w:val="22"/>
          <w:szCs w:val="22"/>
        </w:rPr>
        <w:t>.</w:t>
      </w:r>
    </w:p>
    <w:p w14:paraId="0F215519" w14:textId="0121C7C8" w:rsidR="00B1083E" w:rsidRDefault="00B1083E" w:rsidP="000E6B60">
      <w:pPr>
        <w:spacing w:after="0" w:line="240" w:lineRule="auto"/>
        <w:ind w:firstLine="454"/>
        <w:jc w:val="both"/>
        <w:rPr>
          <w:i/>
        </w:rPr>
      </w:pPr>
      <w:r w:rsidRPr="008B7789">
        <w:rPr>
          <w:rFonts w:asciiTheme="minorHAnsi" w:hAnsiTheme="minorHAnsi"/>
          <w:i/>
        </w:rPr>
        <w:lastRenderedPageBreak/>
        <w:t xml:space="preserve">Jelikož se v obecné rozpravě již nikdo další nepřihlásil, předseda výboru L. Metnar ji uzavřel, otevřel rozpravu podrobnou, v níž vystoupil zpravodaj místopředseda výboru </w:t>
      </w:r>
      <w:r w:rsidR="000E6B60">
        <w:rPr>
          <w:rFonts w:asciiTheme="minorHAnsi" w:hAnsiTheme="minorHAnsi"/>
          <w:i/>
        </w:rPr>
        <w:t>J. Flek</w:t>
      </w:r>
      <w:r w:rsidRPr="008B7789">
        <w:rPr>
          <w:rFonts w:asciiTheme="minorHAnsi" w:hAnsiTheme="minorHAnsi"/>
          <w:i/>
        </w:rPr>
        <w:t xml:space="preserve"> a přednesl návrh </w:t>
      </w:r>
      <w:r w:rsidRPr="008B7789">
        <w:rPr>
          <w:rFonts w:asciiTheme="minorHAnsi" w:hAnsiTheme="minorHAnsi"/>
          <w:b/>
          <w:i/>
          <w:u w:val="single"/>
        </w:rPr>
        <w:t xml:space="preserve">Usnesení č. </w:t>
      </w:r>
      <w:r w:rsidR="000E6B60">
        <w:rPr>
          <w:rFonts w:asciiTheme="minorHAnsi" w:hAnsiTheme="minorHAnsi"/>
          <w:b/>
          <w:i/>
          <w:u w:val="single"/>
        </w:rPr>
        <w:t>57</w:t>
      </w:r>
      <w:r w:rsidRPr="008B7789">
        <w:rPr>
          <w:rFonts w:asciiTheme="minorHAnsi" w:hAnsiTheme="minorHAnsi"/>
          <w:b/>
          <w:i/>
          <w:u w:val="single"/>
        </w:rPr>
        <w:t xml:space="preserve"> (</w:t>
      </w:r>
      <w:r w:rsidR="000E6B60">
        <w:rPr>
          <w:rFonts w:asciiTheme="minorHAnsi" w:hAnsiTheme="minorHAnsi"/>
          <w:b/>
          <w:i/>
          <w:u w:val="single"/>
        </w:rPr>
        <w:t>11</w:t>
      </w:r>
      <w:r w:rsidRPr="008B7789">
        <w:rPr>
          <w:rFonts w:asciiTheme="minorHAnsi" w:hAnsiTheme="minorHAnsi"/>
          <w:b/>
          <w:i/>
          <w:u w:val="single"/>
        </w:rPr>
        <w:t>/ 0/ 0)</w:t>
      </w:r>
      <w:r w:rsidRPr="008B7789">
        <w:rPr>
          <w:rFonts w:asciiTheme="minorHAnsi" w:hAnsiTheme="minorHAnsi"/>
          <w:b/>
          <w:i/>
        </w:rPr>
        <w:t xml:space="preserve"> </w:t>
      </w:r>
      <w:r w:rsidRPr="008B7789">
        <w:rPr>
          <w:rFonts w:asciiTheme="minorHAnsi" w:hAnsiTheme="minorHAnsi"/>
          <w:i/>
          <w:u w:val="single"/>
        </w:rPr>
        <w:t xml:space="preserve">/hlasování č. </w:t>
      </w:r>
      <w:r w:rsidR="000E6B60">
        <w:rPr>
          <w:rFonts w:asciiTheme="minorHAnsi" w:hAnsiTheme="minorHAnsi"/>
          <w:i/>
          <w:u w:val="single"/>
        </w:rPr>
        <w:t>7</w:t>
      </w:r>
      <w:r w:rsidRPr="008B7789">
        <w:rPr>
          <w:rFonts w:asciiTheme="minorHAnsi" w:hAnsiTheme="minorHAnsi"/>
          <w:i/>
          <w:u w:val="single"/>
        </w:rPr>
        <w:t>/</w:t>
      </w:r>
      <w:r w:rsidRPr="008B7789">
        <w:rPr>
          <w:rFonts w:asciiTheme="minorHAnsi" w:hAnsiTheme="minorHAnsi"/>
          <w:i/>
        </w:rPr>
        <w:t xml:space="preserve"> - </w:t>
      </w:r>
      <w:r w:rsidR="000E6B60" w:rsidRPr="000E6B60">
        <w:rPr>
          <w:i/>
        </w:rPr>
        <w:t>Informace Ministerstva obrany o daru vrtulníků od vlády Spojených států amerických.</w:t>
      </w:r>
    </w:p>
    <w:p w14:paraId="07F9E261" w14:textId="77777777" w:rsidR="000E6B60" w:rsidRPr="000E6B60" w:rsidRDefault="000E6B60" w:rsidP="000E6B60">
      <w:pPr>
        <w:spacing w:after="0" w:line="240" w:lineRule="auto"/>
        <w:ind w:firstLine="454"/>
        <w:jc w:val="both"/>
        <w:rPr>
          <w:i/>
        </w:rPr>
      </w:pPr>
    </w:p>
    <w:p w14:paraId="3C79FC0A" w14:textId="4337BD4E" w:rsidR="000B5270" w:rsidRDefault="000B5270" w:rsidP="000B5270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Usnesení bylo přijato a předseda výboru L. Metnar ukončil projednávání bodu č. 5.</w:t>
      </w:r>
    </w:p>
    <w:p w14:paraId="7E5EE163" w14:textId="5526CECE" w:rsidR="00B1083E" w:rsidRDefault="00B1083E" w:rsidP="00B1083E">
      <w:pPr>
        <w:spacing w:after="120" w:line="240" w:lineRule="auto"/>
        <w:jc w:val="both"/>
        <w:rPr>
          <w:rFonts w:asciiTheme="minorHAnsi" w:hAnsiTheme="minorHAnsi"/>
          <w:i/>
        </w:rPr>
      </w:pPr>
    </w:p>
    <w:p w14:paraId="4CD88E26" w14:textId="77777777" w:rsidR="002F65C6" w:rsidRPr="008B7789" w:rsidRDefault="002F65C6" w:rsidP="00B1083E">
      <w:pPr>
        <w:spacing w:after="120" w:line="240" w:lineRule="auto"/>
        <w:jc w:val="both"/>
        <w:rPr>
          <w:rFonts w:asciiTheme="minorHAnsi" w:hAnsiTheme="minorHAnsi"/>
          <w:i/>
        </w:rPr>
      </w:pPr>
    </w:p>
    <w:p w14:paraId="3A71F164" w14:textId="22932056" w:rsidR="000B5270" w:rsidRPr="00DE0CA8" w:rsidRDefault="000B5270" w:rsidP="000B5270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>
        <w:rPr>
          <w:b/>
          <w:i/>
          <w:u w:val="single"/>
        </w:rPr>
        <w:t>6</w:t>
      </w:r>
      <w:r w:rsidRPr="00DE0CA8">
        <w:rPr>
          <w:b/>
          <w:i/>
          <w:u w:val="single"/>
        </w:rPr>
        <w:t>:</w:t>
      </w:r>
    </w:p>
    <w:p w14:paraId="084B5422" w14:textId="098AF79D" w:rsidR="000B5270" w:rsidRDefault="00E03FEC" w:rsidP="00E03FEC">
      <w:pPr>
        <w:spacing w:after="120" w:line="240" w:lineRule="auto"/>
        <w:jc w:val="both"/>
        <w:rPr>
          <w:rFonts w:cs="Calibri"/>
          <w:i/>
        </w:rPr>
      </w:pPr>
      <w:r>
        <w:rPr>
          <w:b/>
          <w:i/>
        </w:rPr>
        <w:t>Informace Ministerstva obrany o stavu pořízení bezpilotního prostředku Heron 1.</w:t>
      </w:r>
    </w:p>
    <w:p w14:paraId="3884D6BB" w14:textId="66D52881" w:rsidR="002F65C6" w:rsidRDefault="004A27EE" w:rsidP="004A27E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4A27EE">
        <w:rPr>
          <w:rFonts w:asciiTheme="minorHAnsi" w:hAnsiTheme="minorHAnsi"/>
          <w:i/>
        </w:rPr>
        <w:t xml:space="preserve">Předseda výboru L. Metnar zahájil projednávání bodu č. </w:t>
      </w:r>
      <w:r>
        <w:rPr>
          <w:rFonts w:asciiTheme="minorHAnsi" w:hAnsiTheme="minorHAnsi"/>
          <w:i/>
        </w:rPr>
        <w:t xml:space="preserve">6 a </w:t>
      </w:r>
      <w:r w:rsidR="00E03FEC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úvodní slovo opět požádal ministryni ob</w:t>
      </w:r>
      <w:r w:rsidR="00E03FEC">
        <w:rPr>
          <w:rFonts w:asciiTheme="minorHAnsi" w:hAnsiTheme="minorHAnsi"/>
          <w:i/>
        </w:rPr>
        <w:t>rany J. Černochovou. Ta opět poděkovala předsedovi výboru L. Metnarovi za zařazení bod</w:t>
      </w:r>
      <w:r w:rsidR="002F65C6">
        <w:rPr>
          <w:rFonts w:asciiTheme="minorHAnsi" w:hAnsiTheme="minorHAnsi"/>
          <w:i/>
        </w:rPr>
        <w:t>u na program 14. schůze výboru a doplnila, že žádost o zařazení bodu inicioval zájem médií, zejména informace v</w:t>
      </w:r>
      <w:r w:rsidR="00E03FEC">
        <w:rPr>
          <w:rFonts w:asciiTheme="minorHAnsi" w:hAnsiTheme="minorHAnsi"/>
          <w:i/>
        </w:rPr>
        <w:t> deníku Právo, kd</w:t>
      </w:r>
      <w:r w:rsidR="002F65C6">
        <w:rPr>
          <w:rFonts w:asciiTheme="minorHAnsi" w:hAnsiTheme="minorHAnsi"/>
          <w:i/>
        </w:rPr>
        <w:t>y</w:t>
      </w:r>
      <w:r w:rsidR="00E03FEC">
        <w:rPr>
          <w:rFonts w:asciiTheme="minorHAnsi" w:hAnsiTheme="minorHAnsi"/>
          <w:i/>
        </w:rPr>
        <w:t xml:space="preserve"> se deník podivuje nad výběrem</w:t>
      </w:r>
      <w:r w:rsidR="002F65C6">
        <w:rPr>
          <w:rFonts w:asciiTheme="minorHAnsi" w:hAnsiTheme="minorHAnsi"/>
          <w:i/>
        </w:rPr>
        <w:t xml:space="preserve"> bezpilotního prostředku Heron 1.  </w:t>
      </w:r>
    </w:p>
    <w:p w14:paraId="469E3954" w14:textId="77777777" w:rsidR="00271D1D" w:rsidRDefault="002F65C6" w:rsidP="004A27E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Ministryně obrany J. Černochová uvedla, že </w:t>
      </w:r>
      <w:r w:rsidR="00E03FEC">
        <w:rPr>
          <w:rFonts w:asciiTheme="minorHAnsi" w:hAnsiTheme="minorHAnsi"/>
          <w:i/>
        </w:rPr>
        <w:t xml:space="preserve">pokud Armáda dává jasné požadavky na techniku, kterou potřebuje pro plnění svých úkolů, </w:t>
      </w:r>
      <w:r w:rsidR="00271D1D">
        <w:rPr>
          <w:rFonts w:asciiTheme="minorHAnsi" w:hAnsiTheme="minorHAnsi"/>
          <w:i/>
        </w:rPr>
        <w:t>ona</w:t>
      </w:r>
      <w:r w:rsidR="00E03FEC">
        <w:rPr>
          <w:rFonts w:asciiTheme="minorHAnsi" w:hAnsiTheme="minorHAnsi"/>
          <w:i/>
        </w:rPr>
        <w:t xml:space="preserve"> </w:t>
      </w:r>
      <w:r w:rsidR="00271D1D">
        <w:rPr>
          <w:rFonts w:asciiTheme="minorHAnsi" w:hAnsiTheme="minorHAnsi"/>
          <w:i/>
        </w:rPr>
        <w:t xml:space="preserve">její rozhodnutí </w:t>
      </w:r>
      <w:r w:rsidR="00E03FEC">
        <w:rPr>
          <w:rFonts w:asciiTheme="minorHAnsi" w:hAnsiTheme="minorHAnsi"/>
          <w:i/>
        </w:rPr>
        <w:t>zpochybňovat</w:t>
      </w:r>
      <w:r w:rsidR="00271D1D" w:rsidRPr="00271D1D">
        <w:rPr>
          <w:rFonts w:asciiTheme="minorHAnsi" w:hAnsiTheme="minorHAnsi"/>
          <w:i/>
        </w:rPr>
        <w:t xml:space="preserve"> </w:t>
      </w:r>
      <w:r w:rsidR="00271D1D">
        <w:rPr>
          <w:rFonts w:asciiTheme="minorHAnsi" w:hAnsiTheme="minorHAnsi"/>
          <w:i/>
        </w:rPr>
        <w:t>nebude. Dodala, že m</w:t>
      </w:r>
      <w:r w:rsidR="00E03FEC">
        <w:rPr>
          <w:rFonts w:asciiTheme="minorHAnsi" w:hAnsiTheme="minorHAnsi"/>
          <w:i/>
        </w:rPr>
        <w:t>inis</w:t>
      </w:r>
      <w:r w:rsidR="00271D1D">
        <w:rPr>
          <w:rFonts w:asciiTheme="minorHAnsi" w:hAnsiTheme="minorHAnsi"/>
          <w:i/>
        </w:rPr>
        <w:t>tr obrany není voják z povolání, je to p</w:t>
      </w:r>
      <w:r w:rsidR="00E03FEC">
        <w:rPr>
          <w:rFonts w:asciiTheme="minorHAnsi" w:hAnsiTheme="minorHAnsi"/>
          <w:i/>
        </w:rPr>
        <w:t xml:space="preserve">olitik, který má zajišťovat dostatek finančních prostředků, transparentnost procesu a má naslouchat </w:t>
      </w:r>
      <w:r w:rsidR="00271D1D">
        <w:rPr>
          <w:rFonts w:asciiTheme="minorHAnsi" w:hAnsiTheme="minorHAnsi"/>
          <w:i/>
        </w:rPr>
        <w:t>požadavkům vedení AČR</w:t>
      </w:r>
      <w:r w:rsidR="00E03FEC">
        <w:rPr>
          <w:rFonts w:asciiTheme="minorHAnsi" w:hAnsiTheme="minorHAnsi"/>
          <w:i/>
        </w:rPr>
        <w:t xml:space="preserve">, aby </w:t>
      </w:r>
      <w:r w:rsidR="00271D1D">
        <w:rPr>
          <w:rFonts w:asciiTheme="minorHAnsi" w:hAnsiTheme="minorHAnsi"/>
          <w:i/>
        </w:rPr>
        <w:t xml:space="preserve">bylo dosaženo kvalitní </w:t>
      </w:r>
      <w:r w:rsidR="00E03FEC">
        <w:rPr>
          <w:rFonts w:asciiTheme="minorHAnsi" w:hAnsiTheme="minorHAnsi"/>
          <w:i/>
        </w:rPr>
        <w:t>obranyschopnosti naší země.</w:t>
      </w:r>
    </w:p>
    <w:p w14:paraId="76C8D7CE" w14:textId="77B2B5CF" w:rsidR="0065779F" w:rsidRDefault="00271D1D" w:rsidP="004A27E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ministryně obrany J. Černochová uvedla, že </w:t>
      </w:r>
      <w:r w:rsidR="00E03FEC">
        <w:rPr>
          <w:rFonts w:asciiTheme="minorHAnsi" w:hAnsiTheme="minorHAnsi"/>
          <w:i/>
        </w:rPr>
        <w:t>nákupem jednoho kompletu taktického bezpilotního průzkumného prostředku nazývaného ve zkratce TUA získá AČR novou schopnost v oblasti využívání bezpilotních prostředků.</w:t>
      </w:r>
      <w:r>
        <w:rPr>
          <w:rFonts w:asciiTheme="minorHAnsi" w:hAnsiTheme="minorHAnsi"/>
          <w:i/>
        </w:rPr>
        <w:t xml:space="preserve"> Zmínila, že t</w:t>
      </w:r>
      <w:r w:rsidR="00E03FEC">
        <w:rPr>
          <w:rFonts w:asciiTheme="minorHAnsi" w:hAnsiTheme="minorHAnsi"/>
          <w:i/>
        </w:rPr>
        <w:t xml:space="preserve">ento prostředek je primárně předurčen k provádění vzdušného průzkumu ve prospěch stupňů velení AČR s přidanou schopností působit na vybrané cíle např. obrněnou techniku. </w:t>
      </w:r>
      <w:r>
        <w:rPr>
          <w:rFonts w:asciiTheme="minorHAnsi" w:hAnsiTheme="minorHAnsi"/>
          <w:i/>
        </w:rPr>
        <w:t>Sdělila, že p</w:t>
      </w:r>
      <w:r w:rsidR="00E03FEC">
        <w:rPr>
          <w:rFonts w:asciiTheme="minorHAnsi" w:hAnsiTheme="minorHAnsi"/>
          <w:i/>
        </w:rPr>
        <w:t>o provedení předběžných tržních konzultací</w:t>
      </w:r>
      <w:r w:rsidR="00131113">
        <w:rPr>
          <w:rFonts w:asciiTheme="minorHAnsi" w:hAnsiTheme="minorHAnsi"/>
          <w:i/>
        </w:rPr>
        <w:t>,</w:t>
      </w:r>
      <w:r w:rsidR="00E03FEC">
        <w:rPr>
          <w:rFonts w:asciiTheme="minorHAnsi" w:hAnsiTheme="minorHAnsi"/>
          <w:i/>
        </w:rPr>
        <w:t xml:space="preserve"> v rámci nichž byly osloveny společnosti z Itálie, Francie, </w:t>
      </w:r>
      <w:r>
        <w:rPr>
          <w:rFonts w:asciiTheme="minorHAnsi" w:hAnsiTheme="minorHAnsi"/>
          <w:i/>
        </w:rPr>
        <w:t>Izraele, Velké Británie či USA, b</w:t>
      </w:r>
      <w:r w:rsidR="00E03FEC">
        <w:rPr>
          <w:rFonts w:asciiTheme="minorHAnsi" w:hAnsiTheme="minorHAnsi"/>
          <w:i/>
        </w:rPr>
        <w:t xml:space="preserve">yl vybrán systém Heron 1, který jako jediný splňuje požadavek AČR na pořízení zavedeného a v operačním nasazení ověřeného systému s požadovanými technickými parametry, je ve výzbroji některé z armády zemí NATO nebo EU tzn. systému, který zabezpečuje plnění úkolů AČR, je způsobilý dosáhnout plné interoperability </w:t>
      </w:r>
      <w:r w:rsidR="008160A0">
        <w:rPr>
          <w:rFonts w:asciiTheme="minorHAnsi" w:hAnsiTheme="minorHAnsi"/>
          <w:i/>
        </w:rPr>
        <w:t>v rámci společných v</w:t>
      </w:r>
      <w:r w:rsidR="00131113">
        <w:rPr>
          <w:rFonts w:asciiTheme="minorHAnsi" w:hAnsiTheme="minorHAnsi"/>
          <w:i/>
        </w:rPr>
        <w:t>ojenských operací v rámci NATO. P</w:t>
      </w:r>
      <w:r w:rsidR="008160A0">
        <w:rPr>
          <w:rFonts w:asciiTheme="minorHAnsi" w:hAnsiTheme="minorHAnsi"/>
          <w:i/>
        </w:rPr>
        <w:t xml:space="preserve">ředpokládaná hodnota veřejné zakázky byla v rámci předběžné tržní konzultace upřesněna na celkovou výši 2, 7 mld. Kč včetně DPH. </w:t>
      </w:r>
    </w:p>
    <w:p w14:paraId="3498CDAB" w14:textId="1D9B41F9" w:rsidR="00BB0A2A" w:rsidRDefault="0065779F" w:rsidP="004A27E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Ministryně obrany J. Černochová také sdělila, že n</w:t>
      </w:r>
      <w:r w:rsidR="008160A0">
        <w:rPr>
          <w:rFonts w:asciiTheme="minorHAnsi" w:hAnsiTheme="minorHAnsi"/>
          <w:i/>
        </w:rPr>
        <w:t>árůst finančních prostředků je dán vyšším rozsahem pořizovaných podpůrných systémů, rozsahem senzorového vybavení a letecké výzbroje a</w:t>
      </w:r>
      <w:r w:rsidR="00A00293">
        <w:rPr>
          <w:rFonts w:asciiTheme="minorHAnsi" w:hAnsiTheme="minorHAnsi"/>
          <w:i/>
        </w:rPr>
        <w:t> </w:t>
      </w:r>
      <w:r w:rsidR="008160A0">
        <w:rPr>
          <w:rFonts w:asciiTheme="minorHAnsi" w:hAnsiTheme="minorHAnsi"/>
          <w:i/>
        </w:rPr>
        <w:t xml:space="preserve">rovněž zásadním nárůstem cen většiny vstupů, který nastal za období od stanovení předpokládané hodnoty v roce 2019. </w:t>
      </w:r>
      <w:r w:rsidR="00BB0A2A">
        <w:rPr>
          <w:rFonts w:asciiTheme="minorHAnsi" w:hAnsiTheme="minorHAnsi"/>
          <w:i/>
        </w:rPr>
        <w:t>Zopakoval, že p</w:t>
      </w:r>
      <w:r w:rsidR="008160A0">
        <w:rPr>
          <w:rFonts w:asciiTheme="minorHAnsi" w:hAnsiTheme="minorHAnsi"/>
          <w:i/>
        </w:rPr>
        <w:t xml:space="preserve">ořízení systému </w:t>
      </w:r>
      <w:r w:rsidR="00BB0A2A">
        <w:rPr>
          <w:rFonts w:asciiTheme="minorHAnsi" w:hAnsiTheme="minorHAnsi"/>
          <w:i/>
        </w:rPr>
        <w:t>rezort MO plánuje</w:t>
      </w:r>
      <w:r w:rsidR="008160A0">
        <w:rPr>
          <w:rFonts w:asciiTheme="minorHAnsi" w:hAnsiTheme="minorHAnsi"/>
          <w:i/>
        </w:rPr>
        <w:t xml:space="preserve"> uskutečnit v režimu vláda – vláda a to oslovením vlády Státu Izrael, která možnost využití mezivládního režimu deklarovala.</w:t>
      </w:r>
      <w:r w:rsidR="00BB0A2A">
        <w:rPr>
          <w:rFonts w:asciiTheme="minorHAnsi" w:hAnsiTheme="minorHAnsi"/>
          <w:i/>
        </w:rPr>
        <w:t xml:space="preserve"> Doplnila, že p</w:t>
      </w:r>
      <w:r w:rsidR="008160A0">
        <w:rPr>
          <w:rFonts w:asciiTheme="minorHAnsi" w:hAnsiTheme="minorHAnsi"/>
          <w:i/>
        </w:rPr>
        <w:t>ředpokladem uzavření smluvního vztahu je, že po ukončení vyjednávání předloží izraelská strana nabídku, která bude ak</w:t>
      </w:r>
      <w:r w:rsidR="00BB0A2A">
        <w:rPr>
          <w:rFonts w:asciiTheme="minorHAnsi" w:hAnsiTheme="minorHAnsi"/>
          <w:i/>
        </w:rPr>
        <w:t>ceptovatelná pro českou stranu, což jednak z</w:t>
      </w:r>
      <w:r w:rsidR="008160A0">
        <w:rPr>
          <w:rFonts w:asciiTheme="minorHAnsi" w:hAnsiTheme="minorHAnsi"/>
          <w:i/>
        </w:rPr>
        <w:t xml:space="preserve">namená dosažení snížení ceny, garance zapojení českého obranného průmyslu do zakázky (aspoň 30%) a integrace do systému NATO. </w:t>
      </w:r>
      <w:r w:rsidR="00BB0A2A">
        <w:rPr>
          <w:rFonts w:asciiTheme="minorHAnsi" w:hAnsiTheme="minorHAnsi"/>
          <w:i/>
        </w:rPr>
        <w:t xml:space="preserve">Dodala, že rezort MO </w:t>
      </w:r>
      <w:r w:rsidR="00FA22F8">
        <w:rPr>
          <w:rFonts w:asciiTheme="minorHAnsi" w:hAnsiTheme="minorHAnsi"/>
          <w:i/>
        </w:rPr>
        <w:t xml:space="preserve">samozřejmě se zapojením českého obranného průmyslu počítá od samého začátku. </w:t>
      </w:r>
    </w:p>
    <w:p w14:paraId="14AA327B" w14:textId="4CF78C72" w:rsidR="00234603" w:rsidRDefault="00BB0A2A" w:rsidP="004A27E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obrany J. Černochová</w:t>
      </w:r>
      <w:r w:rsidR="00234603">
        <w:rPr>
          <w:rFonts w:asciiTheme="minorHAnsi" w:hAnsiTheme="minorHAnsi"/>
          <w:i/>
        </w:rPr>
        <w:t xml:space="preserve"> uvedla,</w:t>
      </w:r>
      <w:r>
        <w:rPr>
          <w:rFonts w:asciiTheme="minorHAnsi" w:hAnsiTheme="minorHAnsi"/>
          <w:i/>
        </w:rPr>
        <w:t xml:space="preserve"> v souvislosti s informacemi z</w:t>
      </w:r>
      <w:r w:rsidR="00234603">
        <w:rPr>
          <w:rFonts w:asciiTheme="minorHAnsi" w:hAnsiTheme="minorHAnsi"/>
          <w:i/>
        </w:rPr>
        <w:t xml:space="preserve"> medií, že je zapotřebí, aby všechna technika, která je v užití nebo má být v užití Armády ČR, byla tzv. militarizovaná, to znamená, aby prošla vojenskými certifikacemi. </w:t>
      </w:r>
      <w:r w:rsidR="00387FC0">
        <w:rPr>
          <w:rFonts w:asciiTheme="minorHAnsi" w:hAnsiTheme="minorHAnsi"/>
          <w:i/>
        </w:rPr>
        <w:t xml:space="preserve">Doplnila, že si každý může webových stránkách Národního bezpečnostního úřadu zjistit, zda česká firma, která byla zmiňována v médiích, disponuje bezpečnostní prověrkou či nikoliv. </w:t>
      </w:r>
    </w:p>
    <w:p w14:paraId="6407782C" w14:textId="713D5933" w:rsidR="004A27EE" w:rsidRDefault="00234603" w:rsidP="00387FC0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 závěru svého vystoupení ministryně obrany J. Černochová poděkovala členům S</w:t>
      </w:r>
      <w:r w:rsidR="00FA22F8">
        <w:rPr>
          <w:rFonts w:asciiTheme="minorHAnsi" w:hAnsiTheme="minorHAnsi"/>
          <w:i/>
        </w:rPr>
        <w:t>tálé komis</w:t>
      </w:r>
      <w:r>
        <w:rPr>
          <w:rFonts w:asciiTheme="minorHAnsi" w:hAnsiTheme="minorHAnsi"/>
          <w:i/>
        </w:rPr>
        <w:t xml:space="preserve">e </w:t>
      </w:r>
      <w:r w:rsidR="00FA22F8">
        <w:rPr>
          <w:rFonts w:asciiTheme="minorHAnsi" w:hAnsiTheme="minorHAnsi"/>
          <w:i/>
        </w:rPr>
        <w:t>pro kontrolu VZ za usnesení</w:t>
      </w:r>
      <w:r>
        <w:rPr>
          <w:rFonts w:asciiTheme="minorHAnsi" w:hAnsiTheme="minorHAnsi"/>
          <w:i/>
        </w:rPr>
        <w:t xml:space="preserve"> č. 7</w:t>
      </w:r>
      <w:r w:rsidR="00FA22F8">
        <w:rPr>
          <w:rFonts w:asciiTheme="minorHAnsi" w:hAnsiTheme="minorHAnsi"/>
          <w:i/>
        </w:rPr>
        <w:t>, kter</w:t>
      </w:r>
      <w:r>
        <w:rPr>
          <w:rFonts w:asciiTheme="minorHAnsi" w:hAnsiTheme="minorHAnsi"/>
          <w:i/>
        </w:rPr>
        <w:t>é komise přijala na své 5. schůzi ze dne 25. srpna 2022</w:t>
      </w:r>
      <w:r w:rsidR="00387FC0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</w:p>
    <w:p w14:paraId="154F689D" w14:textId="50F02439" w:rsidR="00915692" w:rsidRDefault="00915692" w:rsidP="00387FC0">
      <w:pPr>
        <w:spacing w:after="240" w:line="240" w:lineRule="auto"/>
        <w:ind w:firstLine="454"/>
        <w:jc w:val="both"/>
        <w:rPr>
          <w:i/>
        </w:rPr>
      </w:pPr>
      <w:r>
        <w:rPr>
          <w:rFonts w:asciiTheme="minorHAnsi" w:hAnsiTheme="minorHAnsi"/>
          <w:i/>
        </w:rPr>
        <w:t>Úvodní slovo doplnil náčelník GŠ AČR K. Řehka, který objasnil důvody výběru bezpilotního prostředku Heron1 z pohledu AČR.</w:t>
      </w:r>
    </w:p>
    <w:p w14:paraId="47D41BBE" w14:textId="1A029CCB" w:rsidR="00F06865" w:rsidRDefault="00915692" w:rsidP="00F06865">
      <w:pPr>
        <w:spacing w:before="240" w:after="240" w:line="240" w:lineRule="auto"/>
        <w:ind w:firstLine="45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spacing w:val="-3"/>
        </w:rPr>
        <w:lastRenderedPageBreak/>
        <w:t>Z</w:t>
      </w:r>
      <w:r w:rsidR="00F06865" w:rsidRPr="008B7789">
        <w:rPr>
          <w:rFonts w:asciiTheme="minorHAnsi" w:hAnsiTheme="minorHAnsi" w:cs="Calibri"/>
          <w:i/>
          <w:spacing w:val="-3"/>
        </w:rPr>
        <w:t xml:space="preserve">pravodajem byl určen </w:t>
      </w:r>
      <w:r w:rsidR="00F06865">
        <w:rPr>
          <w:rFonts w:asciiTheme="minorHAnsi" w:hAnsiTheme="minorHAnsi" w:cs="Calibri"/>
          <w:i/>
          <w:spacing w:val="-3"/>
        </w:rPr>
        <w:t xml:space="preserve">poslanec </w:t>
      </w:r>
      <w:r>
        <w:rPr>
          <w:rFonts w:asciiTheme="minorHAnsi" w:hAnsiTheme="minorHAnsi" w:cs="Calibri"/>
          <w:i/>
          <w:spacing w:val="-3"/>
        </w:rPr>
        <w:t>J. Hofmann</w:t>
      </w:r>
      <w:r w:rsidR="00F06865" w:rsidRPr="008B7789">
        <w:rPr>
          <w:rFonts w:asciiTheme="minorHAnsi" w:hAnsiTheme="minorHAnsi" w:cs="Calibri"/>
          <w:i/>
          <w:spacing w:val="-3"/>
        </w:rPr>
        <w:t>, který přednesl zpravodajskou zprávu.</w:t>
      </w:r>
    </w:p>
    <w:p w14:paraId="2F39266F" w14:textId="5161B78F" w:rsidR="00F06865" w:rsidRPr="008B7789" w:rsidRDefault="00F06865" w:rsidP="00F06865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Následně předseda výboru L. Metnar otevřel </w:t>
      </w:r>
      <w:r w:rsidRPr="008B7789">
        <w:rPr>
          <w:rFonts w:asciiTheme="minorHAnsi" w:hAnsiTheme="minorHAnsi"/>
          <w:sz w:val="22"/>
          <w:szCs w:val="22"/>
        </w:rPr>
        <w:t>obecnou rozpravu, v níž se svými dotazy a připomínkami vystoupili: předseda výboru L. Metnar,</w:t>
      </w:r>
      <w:r w:rsidR="00F551E8">
        <w:rPr>
          <w:rFonts w:asciiTheme="minorHAnsi" w:hAnsiTheme="minorHAnsi"/>
          <w:sz w:val="22"/>
          <w:szCs w:val="22"/>
        </w:rPr>
        <w:t xml:space="preserve"> poslanec K. Krejza,</w:t>
      </w:r>
      <w:r w:rsidR="00915692">
        <w:rPr>
          <w:rFonts w:asciiTheme="minorHAnsi" w:hAnsiTheme="minorHAnsi"/>
          <w:sz w:val="22"/>
          <w:szCs w:val="22"/>
        </w:rPr>
        <w:t xml:space="preserve"> </w:t>
      </w:r>
      <w:r w:rsidR="008F0E40">
        <w:rPr>
          <w:rFonts w:asciiTheme="minorHAnsi" w:hAnsiTheme="minorHAnsi"/>
          <w:sz w:val="22"/>
          <w:szCs w:val="22"/>
        </w:rPr>
        <w:t xml:space="preserve">místopředseda výboru P. Růžička, </w:t>
      </w:r>
      <w:r w:rsidR="000E1475">
        <w:rPr>
          <w:rFonts w:asciiTheme="minorHAnsi" w:hAnsiTheme="minorHAnsi"/>
          <w:sz w:val="22"/>
          <w:szCs w:val="22"/>
        </w:rPr>
        <w:t>poslanec M.</w:t>
      </w:r>
      <w:r w:rsidR="00A00293">
        <w:rPr>
          <w:rFonts w:asciiTheme="minorHAnsi" w:hAnsiTheme="minorHAnsi"/>
          <w:sz w:val="22"/>
          <w:szCs w:val="22"/>
        </w:rPr>
        <w:t> </w:t>
      </w:r>
      <w:r w:rsidR="000E1475">
        <w:rPr>
          <w:rFonts w:asciiTheme="minorHAnsi" w:hAnsiTheme="minorHAnsi"/>
          <w:sz w:val="22"/>
          <w:szCs w:val="22"/>
        </w:rPr>
        <w:t>Ratiborský</w:t>
      </w:r>
      <w:r w:rsidRPr="008B7789">
        <w:rPr>
          <w:rFonts w:asciiTheme="minorHAnsi" w:hAnsiTheme="minorHAnsi"/>
          <w:sz w:val="22"/>
          <w:szCs w:val="22"/>
        </w:rPr>
        <w:t>.</w:t>
      </w:r>
    </w:p>
    <w:p w14:paraId="3E844512" w14:textId="238AD4F7" w:rsidR="00F06865" w:rsidRPr="008B7789" w:rsidRDefault="00F06865" w:rsidP="00F0686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/>
          <w:sz w:val="22"/>
          <w:szCs w:val="22"/>
        </w:rPr>
        <w:t xml:space="preserve">S reakcí vystoupili: </w:t>
      </w:r>
      <w:r w:rsidR="00915692">
        <w:rPr>
          <w:rFonts w:asciiTheme="minorHAnsi" w:hAnsiTheme="minorHAnsi"/>
          <w:sz w:val="22"/>
          <w:szCs w:val="22"/>
        </w:rPr>
        <w:t>náměstek L. Koude</w:t>
      </w:r>
      <w:r w:rsidR="00F551E8">
        <w:rPr>
          <w:rFonts w:asciiTheme="minorHAnsi" w:hAnsiTheme="minorHAnsi"/>
          <w:sz w:val="22"/>
          <w:szCs w:val="22"/>
        </w:rPr>
        <w:t>lka, náčelník GŠ AČR K. Řehka, plk. P. Nakládal</w:t>
      </w:r>
      <w:r>
        <w:rPr>
          <w:rFonts w:asciiTheme="minorHAnsi" w:hAnsiTheme="minorHAnsi"/>
          <w:sz w:val="22"/>
          <w:szCs w:val="22"/>
        </w:rPr>
        <w:t>.</w:t>
      </w:r>
    </w:p>
    <w:p w14:paraId="735A87B9" w14:textId="563B2158" w:rsidR="00F06865" w:rsidRPr="000E1475" w:rsidRDefault="00F06865" w:rsidP="00985C3E">
      <w:pPr>
        <w:spacing w:after="0" w:line="240" w:lineRule="auto"/>
        <w:ind w:firstLine="454"/>
        <w:jc w:val="both"/>
        <w:rPr>
          <w:i/>
        </w:rPr>
      </w:pPr>
      <w:r w:rsidRPr="008B7789">
        <w:rPr>
          <w:rFonts w:asciiTheme="minorHAnsi" w:hAnsiTheme="minorHAnsi"/>
          <w:i/>
        </w:rPr>
        <w:t xml:space="preserve">Jelikož se v obecné rozpravě již nikdo další nepřihlásil, předseda výboru L. Metnar ji uzavřel, otevřel rozpravu podrobnou, v níž vystoupil zpravodaj </w:t>
      </w:r>
      <w:r w:rsidR="000E1475">
        <w:rPr>
          <w:rFonts w:asciiTheme="minorHAnsi" w:hAnsiTheme="minorHAnsi"/>
          <w:i/>
        </w:rPr>
        <w:t>místopředseda výboru J. Hofmann</w:t>
      </w:r>
      <w:r w:rsidRPr="008B7789">
        <w:rPr>
          <w:rFonts w:asciiTheme="minorHAnsi" w:hAnsiTheme="minorHAnsi"/>
          <w:i/>
        </w:rPr>
        <w:t xml:space="preserve"> a přednesl návrh </w:t>
      </w:r>
      <w:r w:rsidRPr="008B7789">
        <w:rPr>
          <w:rFonts w:asciiTheme="minorHAnsi" w:hAnsiTheme="minorHAnsi"/>
          <w:b/>
          <w:i/>
          <w:u w:val="single"/>
        </w:rPr>
        <w:t xml:space="preserve">Usnesení č. </w:t>
      </w:r>
      <w:r w:rsidR="009D720F">
        <w:rPr>
          <w:rFonts w:asciiTheme="minorHAnsi" w:hAnsiTheme="minorHAnsi"/>
          <w:b/>
          <w:i/>
          <w:u w:val="single"/>
        </w:rPr>
        <w:t>5</w:t>
      </w:r>
      <w:r w:rsidR="000E1475">
        <w:rPr>
          <w:rFonts w:asciiTheme="minorHAnsi" w:hAnsiTheme="minorHAnsi"/>
          <w:b/>
          <w:i/>
          <w:u w:val="single"/>
        </w:rPr>
        <w:t>8</w:t>
      </w:r>
      <w:r w:rsidRPr="008B7789">
        <w:rPr>
          <w:rFonts w:asciiTheme="minorHAnsi" w:hAnsiTheme="minorHAnsi"/>
          <w:b/>
          <w:i/>
          <w:u w:val="single"/>
        </w:rPr>
        <w:t xml:space="preserve"> (</w:t>
      </w:r>
      <w:r w:rsidR="000E1475">
        <w:rPr>
          <w:rFonts w:asciiTheme="minorHAnsi" w:hAnsiTheme="minorHAnsi"/>
          <w:b/>
          <w:i/>
          <w:u w:val="single"/>
        </w:rPr>
        <w:t>11</w:t>
      </w:r>
      <w:r w:rsidRPr="008B7789">
        <w:rPr>
          <w:rFonts w:asciiTheme="minorHAnsi" w:hAnsiTheme="minorHAnsi"/>
          <w:b/>
          <w:i/>
          <w:u w:val="single"/>
        </w:rPr>
        <w:t>/ 0/ 0)</w:t>
      </w:r>
      <w:r w:rsidRPr="008B7789">
        <w:rPr>
          <w:rFonts w:asciiTheme="minorHAnsi" w:hAnsiTheme="minorHAnsi"/>
          <w:b/>
          <w:i/>
        </w:rPr>
        <w:t xml:space="preserve"> </w:t>
      </w:r>
      <w:r w:rsidRPr="008B7789">
        <w:rPr>
          <w:rFonts w:asciiTheme="minorHAnsi" w:hAnsiTheme="minorHAnsi"/>
          <w:i/>
          <w:u w:val="single"/>
        </w:rPr>
        <w:t xml:space="preserve">/hlasování č. </w:t>
      </w:r>
      <w:r w:rsidR="000E1475">
        <w:rPr>
          <w:rFonts w:asciiTheme="minorHAnsi" w:hAnsiTheme="minorHAnsi"/>
          <w:i/>
          <w:u w:val="single"/>
        </w:rPr>
        <w:t>8</w:t>
      </w:r>
      <w:r w:rsidRPr="008B7789">
        <w:rPr>
          <w:rFonts w:asciiTheme="minorHAnsi" w:hAnsiTheme="minorHAnsi"/>
          <w:i/>
          <w:u w:val="single"/>
        </w:rPr>
        <w:t>/</w:t>
      </w:r>
      <w:r w:rsidRPr="008B7789">
        <w:rPr>
          <w:rFonts w:asciiTheme="minorHAnsi" w:hAnsiTheme="minorHAnsi"/>
          <w:i/>
        </w:rPr>
        <w:t xml:space="preserve"> - </w:t>
      </w:r>
      <w:r w:rsidR="000E1475" w:rsidRPr="000E1475">
        <w:rPr>
          <w:i/>
        </w:rPr>
        <w:t>Informace Ministerstva obrany o stavu pořízení bezpilotního prostředku Heron 1.</w:t>
      </w:r>
    </w:p>
    <w:p w14:paraId="7315A948" w14:textId="77777777" w:rsidR="00F06865" w:rsidRPr="008B7789" w:rsidRDefault="00F06865" w:rsidP="00F06865">
      <w:pPr>
        <w:spacing w:after="0" w:line="240" w:lineRule="auto"/>
        <w:jc w:val="both"/>
        <w:rPr>
          <w:b/>
          <w:i/>
        </w:rPr>
      </w:pPr>
    </w:p>
    <w:p w14:paraId="210C30B6" w14:textId="1192F84B" w:rsidR="00F06865" w:rsidRDefault="00F06865" w:rsidP="00F06865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Metnar ukončil projednávání bodu č. </w:t>
      </w:r>
      <w:r w:rsidR="00985C3E">
        <w:rPr>
          <w:rFonts w:cs="Calibri"/>
          <w:i/>
        </w:rPr>
        <w:t>6.</w:t>
      </w:r>
    </w:p>
    <w:p w14:paraId="4AE1BD0A" w14:textId="77777777" w:rsidR="004A27EE" w:rsidRDefault="004A27EE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</w:p>
    <w:p w14:paraId="25D5CF5E" w14:textId="77777777" w:rsidR="00985C3E" w:rsidRDefault="00985C3E" w:rsidP="00985C3E">
      <w:pPr>
        <w:spacing w:after="0" w:line="240" w:lineRule="auto"/>
        <w:jc w:val="both"/>
        <w:rPr>
          <w:b/>
          <w:i/>
          <w:u w:val="single"/>
        </w:rPr>
      </w:pPr>
    </w:p>
    <w:p w14:paraId="702A7FD4" w14:textId="3BB3A43D" w:rsidR="00985C3E" w:rsidRPr="00DE0CA8" w:rsidRDefault="00985C3E" w:rsidP="00985C3E">
      <w:pPr>
        <w:spacing w:after="0" w:line="240" w:lineRule="auto"/>
        <w:jc w:val="both"/>
        <w:rPr>
          <w:b/>
          <w:i/>
          <w:u w:val="single"/>
        </w:rPr>
      </w:pPr>
      <w:r w:rsidRPr="00DE0CA8">
        <w:rPr>
          <w:b/>
          <w:i/>
          <w:u w:val="single"/>
        </w:rPr>
        <w:t xml:space="preserve">K bodu </w:t>
      </w:r>
      <w:r w:rsidR="00CD72F5">
        <w:rPr>
          <w:b/>
          <w:i/>
          <w:u w:val="single"/>
        </w:rPr>
        <w:t>7</w:t>
      </w:r>
      <w:r w:rsidRPr="00DE0CA8">
        <w:rPr>
          <w:b/>
          <w:i/>
          <w:u w:val="single"/>
        </w:rPr>
        <w:t>:</w:t>
      </w:r>
    </w:p>
    <w:p w14:paraId="3E397CA8" w14:textId="77777777" w:rsidR="00915692" w:rsidRDefault="00915692" w:rsidP="00915692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Ministerstva obrany k pověření ministryně obrany k nákupu letounů F-35 a to včetně seznámení s vojenským doporučením.</w:t>
      </w:r>
    </w:p>
    <w:p w14:paraId="01E0DC2F" w14:textId="732AA329" w:rsidR="00A21E5A" w:rsidRDefault="00A21E5A" w:rsidP="002F26B3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4A27EE">
        <w:rPr>
          <w:rFonts w:asciiTheme="minorHAnsi" w:hAnsiTheme="minorHAnsi"/>
          <w:i/>
        </w:rPr>
        <w:t xml:space="preserve">Předseda výboru L. Metnar zahájil projednávání bodu č. </w:t>
      </w:r>
      <w:r>
        <w:rPr>
          <w:rFonts w:asciiTheme="minorHAnsi" w:hAnsiTheme="minorHAnsi"/>
          <w:i/>
        </w:rPr>
        <w:t xml:space="preserve">7 a sdělil, </w:t>
      </w:r>
      <w:r w:rsidR="008836BB">
        <w:rPr>
          <w:rFonts w:asciiTheme="minorHAnsi" w:hAnsiTheme="minorHAnsi"/>
          <w:i/>
        </w:rPr>
        <w:t xml:space="preserve">že ze strany rezortu Ministerstva obrany vzešel požadavek na uzavření jednání v režimu utajení „D“. Následně nechal předseda výboru L. Metnar o požadavku hlasovat </w:t>
      </w:r>
      <w:r w:rsidR="008836BB" w:rsidRPr="008836BB">
        <w:rPr>
          <w:rFonts w:asciiTheme="minorHAnsi" w:hAnsiTheme="minorHAnsi"/>
          <w:b/>
          <w:i/>
          <w:u w:val="single"/>
        </w:rPr>
        <w:t>(10/ 0/ 0)</w:t>
      </w:r>
      <w:r w:rsidR="008836BB">
        <w:rPr>
          <w:rFonts w:asciiTheme="minorHAnsi" w:hAnsiTheme="minorHAnsi"/>
          <w:i/>
        </w:rPr>
        <w:t xml:space="preserve"> </w:t>
      </w:r>
      <w:r w:rsidR="008836BB" w:rsidRPr="008836BB">
        <w:rPr>
          <w:rFonts w:asciiTheme="minorHAnsi" w:hAnsiTheme="minorHAnsi"/>
          <w:i/>
          <w:u w:val="single"/>
        </w:rPr>
        <w:t>/hlasování č. 9/</w:t>
      </w:r>
      <w:r w:rsidR="008836BB">
        <w:rPr>
          <w:rFonts w:asciiTheme="minorHAnsi" w:hAnsiTheme="minorHAnsi"/>
          <w:i/>
        </w:rPr>
        <w:t xml:space="preserve">. Jednání bylo uzavřeno. Z uzavřeného jednání nebyla pořízena zvuková nahrávka ani zápis. </w:t>
      </w:r>
    </w:p>
    <w:p w14:paraId="1C2976B8" w14:textId="1F6A8054" w:rsidR="00A21E5A" w:rsidRDefault="00A21E5A" w:rsidP="002F26B3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Zpravodajem byl určen </w:t>
      </w:r>
      <w:r w:rsidR="009D720F">
        <w:rPr>
          <w:rFonts w:asciiTheme="minorHAnsi" w:hAnsiTheme="minorHAnsi"/>
          <w:i/>
        </w:rPr>
        <w:t>místopředseda výboru</w:t>
      </w:r>
      <w:r>
        <w:rPr>
          <w:rFonts w:asciiTheme="minorHAnsi" w:hAnsiTheme="minorHAnsi"/>
          <w:i/>
        </w:rPr>
        <w:t xml:space="preserve"> J. Flek, který přednesl zpravodajskou zprávu. </w:t>
      </w:r>
    </w:p>
    <w:p w14:paraId="7A9B72D8" w14:textId="2E4E3837" w:rsidR="002F26B3" w:rsidRPr="002F26B3" w:rsidRDefault="009D720F" w:rsidP="002F26B3">
      <w:pPr>
        <w:spacing w:after="240" w:line="240" w:lineRule="auto"/>
        <w:ind w:firstLine="454"/>
        <w:jc w:val="both"/>
        <w:rPr>
          <w:i/>
        </w:rPr>
      </w:pPr>
      <w:r w:rsidRPr="002F26B3">
        <w:rPr>
          <w:rFonts w:asciiTheme="minorHAnsi" w:hAnsiTheme="minorHAnsi" w:cs="Calibri"/>
          <w:i/>
        </w:rPr>
        <w:t xml:space="preserve">Následně předseda výboru L. Metnar otevřel </w:t>
      </w:r>
      <w:r w:rsidR="002F26B3" w:rsidRPr="002F26B3">
        <w:rPr>
          <w:rFonts w:asciiTheme="minorHAnsi" w:hAnsiTheme="minorHAnsi" w:cs="Calibri"/>
          <w:i/>
        </w:rPr>
        <w:t xml:space="preserve">jednání </w:t>
      </w:r>
      <w:r w:rsidR="002F26B3" w:rsidRPr="002F26B3">
        <w:rPr>
          <w:rFonts w:asciiTheme="minorHAnsi" w:hAnsiTheme="minorHAnsi" w:cs="Calibri"/>
          <w:b/>
          <w:i/>
          <w:u w:val="single"/>
        </w:rPr>
        <w:t>(11/ 0/ 0)</w:t>
      </w:r>
      <w:r w:rsidR="002F26B3" w:rsidRPr="002F26B3">
        <w:rPr>
          <w:rFonts w:asciiTheme="minorHAnsi" w:hAnsiTheme="minorHAnsi" w:cs="Calibri"/>
          <w:i/>
        </w:rPr>
        <w:t xml:space="preserve"> </w:t>
      </w:r>
      <w:r w:rsidR="002F26B3" w:rsidRPr="002F26B3">
        <w:rPr>
          <w:rFonts w:asciiTheme="minorHAnsi" w:hAnsiTheme="minorHAnsi" w:cs="Calibri"/>
          <w:i/>
          <w:u w:val="single"/>
        </w:rPr>
        <w:t>/hlasování č. 10/</w:t>
      </w:r>
      <w:r w:rsidR="002F26B3" w:rsidRPr="002F26B3">
        <w:rPr>
          <w:rFonts w:asciiTheme="minorHAnsi" w:hAnsiTheme="minorHAnsi" w:cs="Calibri"/>
          <w:i/>
        </w:rPr>
        <w:t xml:space="preserve"> v podrobné rozpravě</w:t>
      </w:r>
      <w:r w:rsidRPr="002F26B3">
        <w:rPr>
          <w:rFonts w:asciiTheme="minorHAnsi" w:hAnsiTheme="minorHAnsi"/>
          <w:i/>
        </w:rPr>
        <w:t xml:space="preserve">, v níž vystoupil zpravodaj místopředseda výboru J. Flek a přednesl návrh </w:t>
      </w:r>
      <w:r w:rsidRPr="002F26B3">
        <w:rPr>
          <w:rFonts w:asciiTheme="minorHAnsi" w:hAnsiTheme="minorHAnsi"/>
          <w:b/>
          <w:i/>
          <w:u w:val="single"/>
        </w:rPr>
        <w:t xml:space="preserve">Usnesení č. </w:t>
      </w:r>
      <w:r w:rsidR="002F26B3">
        <w:rPr>
          <w:rFonts w:asciiTheme="minorHAnsi" w:hAnsiTheme="minorHAnsi"/>
          <w:b/>
          <w:i/>
          <w:u w:val="single"/>
        </w:rPr>
        <w:t>59</w:t>
      </w:r>
      <w:r w:rsidRPr="002F26B3">
        <w:rPr>
          <w:rFonts w:asciiTheme="minorHAnsi" w:hAnsiTheme="minorHAnsi"/>
          <w:b/>
          <w:i/>
          <w:u w:val="single"/>
        </w:rPr>
        <w:t xml:space="preserve"> (1</w:t>
      </w:r>
      <w:r w:rsidR="002F26B3">
        <w:rPr>
          <w:rFonts w:asciiTheme="minorHAnsi" w:hAnsiTheme="minorHAnsi"/>
          <w:b/>
          <w:i/>
          <w:u w:val="single"/>
        </w:rPr>
        <w:t>0</w:t>
      </w:r>
      <w:r w:rsidRPr="002F26B3">
        <w:rPr>
          <w:rFonts w:asciiTheme="minorHAnsi" w:hAnsiTheme="minorHAnsi"/>
          <w:b/>
          <w:i/>
          <w:u w:val="single"/>
        </w:rPr>
        <w:t>/ 0/ 0)</w:t>
      </w:r>
      <w:r w:rsidRPr="002F26B3">
        <w:rPr>
          <w:rFonts w:asciiTheme="minorHAnsi" w:hAnsiTheme="minorHAnsi"/>
          <w:i/>
        </w:rPr>
        <w:t xml:space="preserve"> </w:t>
      </w:r>
      <w:r w:rsidRPr="002F26B3">
        <w:rPr>
          <w:rFonts w:asciiTheme="minorHAnsi" w:hAnsiTheme="minorHAnsi"/>
          <w:i/>
          <w:u w:val="single"/>
        </w:rPr>
        <w:t xml:space="preserve">/hlasování č. </w:t>
      </w:r>
      <w:r w:rsidR="002F26B3">
        <w:rPr>
          <w:rFonts w:asciiTheme="minorHAnsi" w:hAnsiTheme="minorHAnsi"/>
          <w:i/>
          <w:u w:val="single"/>
        </w:rPr>
        <w:t>11</w:t>
      </w:r>
      <w:r w:rsidRPr="002F26B3">
        <w:rPr>
          <w:rFonts w:asciiTheme="minorHAnsi" w:hAnsiTheme="minorHAnsi"/>
          <w:i/>
          <w:u w:val="single"/>
        </w:rPr>
        <w:t>/</w:t>
      </w:r>
      <w:r w:rsidRPr="002F26B3">
        <w:rPr>
          <w:rFonts w:asciiTheme="minorHAnsi" w:hAnsiTheme="minorHAnsi"/>
          <w:i/>
        </w:rPr>
        <w:t xml:space="preserve"> - </w:t>
      </w:r>
      <w:r w:rsidR="002F26B3" w:rsidRPr="002F26B3">
        <w:rPr>
          <w:i/>
        </w:rPr>
        <w:t>Informace Ministerstva obrany k pověření ministryně obrany k nákupu letounů F-35 a to včetně seznámení s vojenským doporučením.</w:t>
      </w:r>
    </w:p>
    <w:p w14:paraId="4F40C73B" w14:textId="1A4CB126" w:rsidR="009D720F" w:rsidRDefault="009D720F" w:rsidP="009D720F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Usnesení bylo přijato a předseda výboru L. Metnar ukončil projednávání bodu č. 7.</w:t>
      </w:r>
    </w:p>
    <w:p w14:paraId="4DC8504A" w14:textId="77777777" w:rsidR="009D720F" w:rsidRDefault="009D720F" w:rsidP="00B1083E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</w:p>
    <w:p w14:paraId="704A72B5" w14:textId="77777777" w:rsidR="00A21E5A" w:rsidRDefault="00A21E5A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6090D1FB" w14:textId="333AC2A8" w:rsidR="00A21E5A" w:rsidRPr="00A21E5A" w:rsidRDefault="00A21E5A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A21E5A">
        <w:rPr>
          <w:rFonts w:asciiTheme="minorHAnsi" w:hAnsiTheme="minorHAnsi"/>
          <w:b/>
          <w:i/>
          <w:u w:val="single"/>
        </w:rPr>
        <w:t>K bodu 8:</w:t>
      </w:r>
    </w:p>
    <w:p w14:paraId="2BEB9DFB" w14:textId="7E522E10" w:rsidR="00A21E5A" w:rsidRDefault="002F26B3" w:rsidP="009D720F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Informace Ministerstva obrany k pověření ministryně obrany k nákupu BVP.</w:t>
      </w:r>
    </w:p>
    <w:p w14:paraId="599DBE25" w14:textId="77777777" w:rsidR="00B53F54" w:rsidRDefault="009D720F" w:rsidP="002F26B3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4A27EE">
        <w:rPr>
          <w:rFonts w:asciiTheme="minorHAnsi" w:hAnsiTheme="minorHAnsi"/>
          <w:i/>
        </w:rPr>
        <w:t xml:space="preserve">Předseda výboru L. Metnar zahájil projednávání bodu č. </w:t>
      </w:r>
      <w:r>
        <w:rPr>
          <w:rFonts w:asciiTheme="minorHAnsi" w:hAnsiTheme="minorHAnsi"/>
          <w:i/>
        </w:rPr>
        <w:t xml:space="preserve">8 a </w:t>
      </w:r>
      <w:r w:rsidR="00387FC0">
        <w:rPr>
          <w:rFonts w:asciiTheme="minorHAnsi" w:hAnsiTheme="minorHAnsi"/>
          <w:i/>
        </w:rPr>
        <w:t xml:space="preserve">vzhledem k tomu, že ministryně obrany J. Černochová odešla, </w:t>
      </w:r>
      <w:r w:rsidR="002F26B3">
        <w:rPr>
          <w:rFonts w:asciiTheme="minorHAnsi" w:hAnsiTheme="minorHAnsi"/>
          <w:i/>
        </w:rPr>
        <w:t>požádal o úvodní slovo náměstka L. Koudelku. Ten uvedl, že stále platí, že v rámci nové veřejné zakázky na pořízení pásových bojových vozidel</w:t>
      </w:r>
      <w:r w:rsidR="00B53F54">
        <w:rPr>
          <w:rFonts w:asciiTheme="minorHAnsi" w:hAnsiTheme="minorHAnsi"/>
          <w:i/>
        </w:rPr>
        <w:t xml:space="preserve"> </w:t>
      </w:r>
      <w:r w:rsidR="002F26B3">
        <w:rPr>
          <w:rFonts w:asciiTheme="minorHAnsi" w:hAnsiTheme="minorHAnsi"/>
          <w:i/>
        </w:rPr>
        <w:t>pěchoty</w:t>
      </w:r>
      <w:r w:rsidR="00B53F54">
        <w:rPr>
          <w:rFonts w:asciiTheme="minorHAnsi" w:hAnsiTheme="minorHAnsi"/>
          <w:i/>
        </w:rPr>
        <w:t xml:space="preserve"> (dále jen BVP)</w:t>
      </w:r>
      <w:r w:rsidR="002F26B3">
        <w:rPr>
          <w:rFonts w:asciiTheme="minorHAnsi" w:hAnsiTheme="minorHAnsi"/>
          <w:i/>
        </w:rPr>
        <w:t xml:space="preserve"> formou vláda – vláda bude probíhat náhrada stávajících bojových vozidel novým moderním vozidlem ve standardu NATO a tuto zakázku </w:t>
      </w:r>
      <w:r w:rsidR="00387FC0">
        <w:rPr>
          <w:rFonts w:asciiTheme="minorHAnsi" w:hAnsiTheme="minorHAnsi"/>
          <w:i/>
        </w:rPr>
        <w:t>považuje rezort MO</w:t>
      </w:r>
      <w:r w:rsidR="002F26B3">
        <w:rPr>
          <w:rFonts w:asciiTheme="minorHAnsi" w:hAnsiTheme="minorHAnsi"/>
          <w:i/>
        </w:rPr>
        <w:t xml:space="preserve"> z hlediska zajištění bezpečnosti ČR za naprosto klíčovou. </w:t>
      </w:r>
      <w:r w:rsidR="00B53F54">
        <w:rPr>
          <w:rFonts w:asciiTheme="minorHAnsi" w:hAnsiTheme="minorHAnsi"/>
          <w:i/>
        </w:rPr>
        <w:t>Dodal, že p</w:t>
      </w:r>
      <w:r w:rsidR="002F26B3">
        <w:rPr>
          <w:rFonts w:asciiTheme="minorHAnsi" w:hAnsiTheme="minorHAnsi"/>
          <w:i/>
        </w:rPr>
        <w:t xml:space="preserve">ořízení pásových </w:t>
      </w:r>
      <w:r w:rsidR="00B53F54">
        <w:rPr>
          <w:rFonts w:asciiTheme="minorHAnsi" w:hAnsiTheme="minorHAnsi"/>
          <w:i/>
        </w:rPr>
        <w:t>BVP</w:t>
      </w:r>
      <w:r w:rsidR="002F26B3">
        <w:rPr>
          <w:rFonts w:asciiTheme="minorHAnsi" w:hAnsiTheme="minorHAnsi"/>
          <w:i/>
        </w:rPr>
        <w:t xml:space="preserve"> </w:t>
      </w:r>
      <w:r w:rsidR="00B53F54">
        <w:rPr>
          <w:rFonts w:asciiTheme="minorHAnsi" w:hAnsiTheme="minorHAnsi"/>
          <w:i/>
        </w:rPr>
        <w:t xml:space="preserve">také </w:t>
      </w:r>
      <w:r w:rsidR="002F26B3">
        <w:rPr>
          <w:rFonts w:asciiTheme="minorHAnsi" w:hAnsiTheme="minorHAnsi"/>
          <w:i/>
        </w:rPr>
        <w:t xml:space="preserve">patří ke klíčovým cílům stanoveným NATO pro ČR v Capability Targets z roku 2017 – 2021. </w:t>
      </w:r>
    </w:p>
    <w:p w14:paraId="33069F1F" w14:textId="77777777" w:rsidR="00B53F54" w:rsidRDefault="00B53F54" w:rsidP="002F26B3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náměstek L. Koudelka sdělil, že </w:t>
      </w:r>
      <w:r w:rsidR="002F26B3">
        <w:rPr>
          <w:rFonts w:asciiTheme="minorHAnsi" w:hAnsiTheme="minorHAnsi"/>
          <w:i/>
        </w:rPr>
        <w:t xml:space="preserve">BVP je zásadní technikou pro výstavbu brigádního úkolového uskupení těžkého typu a kromě podstatného posílení obrany ČR bude pořízení této techniky plnit právě i závazky </w:t>
      </w:r>
      <w:r>
        <w:rPr>
          <w:rFonts w:asciiTheme="minorHAnsi" w:hAnsiTheme="minorHAnsi"/>
          <w:i/>
        </w:rPr>
        <w:t xml:space="preserve">ČR </w:t>
      </w:r>
      <w:r w:rsidR="002F26B3">
        <w:rPr>
          <w:rFonts w:asciiTheme="minorHAnsi" w:hAnsiTheme="minorHAnsi"/>
          <w:i/>
        </w:rPr>
        <w:t xml:space="preserve">vůči Alianci. </w:t>
      </w:r>
      <w:r>
        <w:rPr>
          <w:rFonts w:asciiTheme="minorHAnsi" w:hAnsiTheme="minorHAnsi"/>
          <w:i/>
        </w:rPr>
        <w:t>Upřesnil, že rezort MO</w:t>
      </w:r>
      <w:r w:rsidR="002F26B3">
        <w:rPr>
          <w:rFonts w:asciiTheme="minorHAnsi" w:hAnsiTheme="minorHAnsi"/>
          <w:i/>
        </w:rPr>
        <w:t xml:space="preserve"> plánuje</w:t>
      </w:r>
      <w:r>
        <w:rPr>
          <w:rFonts w:asciiTheme="minorHAnsi" w:hAnsiTheme="minorHAnsi"/>
          <w:i/>
        </w:rPr>
        <w:t xml:space="preserve"> i</w:t>
      </w:r>
      <w:r w:rsidR="002F26B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v</w:t>
      </w:r>
      <w:r w:rsidR="002F26B3">
        <w:rPr>
          <w:rFonts w:asciiTheme="minorHAnsi" w:hAnsiTheme="minorHAnsi"/>
          <w:i/>
        </w:rPr>
        <w:t xml:space="preserve"> rámci </w:t>
      </w:r>
      <w:r>
        <w:rPr>
          <w:rFonts w:asciiTheme="minorHAnsi" w:hAnsiTheme="minorHAnsi"/>
          <w:i/>
        </w:rPr>
        <w:t xml:space="preserve">nové </w:t>
      </w:r>
      <w:r w:rsidR="002F26B3">
        <w:rPr>
          <w:rFonts w:asciiTheme="minorHAnsi" w:hAnsiTheme="minorHAnsi"/>
          <w:i/>
        </w:rPr>
        <w:t>zakázky pořídit 210</w:t>
      </w:r>
      <w:r w:rsidR="007A53CA">
        <w:rPr>
          <w:rFonts w:asciiTheme="minorHAnsi" w:hAnsiTheme="minorHAnsi"/>
          <w:i/>
        </w:rPr>
        <w:t xml:space="preserve"> ks pásových bojových vozidel, </w:t>
      </w:r>
      <w:r w:rsidR="002F26B3">
        <w:rPr>
          <w:rFonts w:asciiTheme="minorHAnsi" w:hAnsiTheme="minorHAnsi"/>
          <w:i/>
        </w:rPr>
        <w:t xml:space="preserve">v sedmi modifikacích a 29 kolových dílenských vozidel ve třech modifikacích s dalším příslušenstvím atd. </w:t>
      </w:r>
      <w:r>
        <w:rPr>
          <w:rFonts w:asciiTheme="minorHAnsi" w:hAnsiTheme="minorHAnsi"/>
          <w:i/>
        </w:rPr>
        <w:t>Doplnil, že p</w:t>
      </w:r>
      <w:r w:rsidR="002F26B3">
        <w:rPr>
          <w:rFonts w:asciiTheme="minorHAnsi" w:hAnsiTheme="minorHAnsi"/>
          <w:i/>
        </w:rPr>
        <w:t xml:space="preserve">ředpokládaná hodnota této zakázky </w:t>
      </w:r>
      <w:r w:rsidR="007A53CA">
        <w:rPr>
          <w:rFonts w:asciiTheme="minorHAnsi" w:hAnsiTheme="minorHAnsi"/>
          <w:i/>
        </w:rPr>
        <w:t xml:space="preserve">je 51, 68 mld. Kč. </w:t>
      </w:r>
    </w:p>
    <w:p w14:paraId="0544733F" w14:textId="77777777" w:rsidR="004439CE" w:rsidRDefault="00B53F54" w:rsidP="002F26B3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Náměstek L. Koudelka dále zmínil, že p</w:t>
      </w:r>
      <w:r w:rsidR="007A53CA">
        <w:rPr>
          <w:rFonts w:asciiTheme="minorHAnsi" w:hAnsiTheme="minorHAnsi"/>
          <w:i/>
        </w:rPr>
        <w:t xml:space="preserve">o vyhodnocení právní analýzy zpracované externí advokátní kanceláří a s ohledem na skutečnost, že ne všichni dodavatelé akceptovali podmínky stanovené </w:t>
      </w:r>
      <w:r w:rsidR="004439CE">
        <w:rPr>
          <w:rFonts w:asciiTheme="minorHAnsi" w:hAnsiTheme="minorHAnsi"/>
          <w:i/>
        </w:rPr>
        <w:lastRenderedPageBreak/>
        <w:t xml:space="preserve">rezortem </w:t>
      </w:r>
      <w:r w:rsidR="007A53CA">
        <w:rPr>
          <w:rFonts w:asciiTheme="minorHAnsi" w:hAnsiTheme="minorHAnsi"/>
          <w:i/>
        </w:rPr>
        <w:t xml:space="preserve">MO pro umožnění pokračování této zakázky, nezbylo </w:t>
      </w:r>
      <w:r w:rsidR="004439CE">
        <w:rPr>
          <w:rFonts w:asciiTheme="minorHAnsi" w:hAnsiTheme="minorHAnsi"/>
          <w:i/>
        </w:rPr>
        <w:t xml:space="preserve">rezortu </w:t>
      </w:r>
      <w:r w:rsidR="007A53CA">
        <w:rPr>
          <w:rFonts w:asciiTheme="minorHAnsi" w:hAnsiTheme="minorHAnsi"/>
          <w:i/>
        </w:rPr>
        <w:t xml:space="preserve">nic jiného než tuto zakázku zrušit. </w:t>
      </w:r>
    </w:p>
    <w:p w14:paraId="40EED3B8" w14:textId="77777777" w:rsidR="004439CE" w:rsidRDefault="004439CE" w:rsidP="002F26B3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náměstek L. Koudelka sdělil, že nyní j</w:t>
      </w:r>
      <w:r w:rsidR="007A53CA">
        <w:rPr>
          <w:rFonts w:asciiTheme="minorHAnsi" w:hAnsiTheme="minorHAnsi"/>
          <w:i/>
        </w:rPr>
        <w:t xml:space="preserve">ako nejvhodnější řešení pro AČR bylo zvoleno vozidlo </w:t>
      </w:r>
      <w:r>
        <w:rPr>
          <w:rFonts w:asciiTheme="minorHAnsi" w:hAnsiTheme="minorHAnsi"/>
          <w:i/>
        </w:rPr>
        <w:t>CV90 od švédské společnosti BAE, které k</w:t>
      </w:r>
      <w:r w:rsidR="007A53CA">
        <w:rPr>
          <w:rFonts w:asciiTheme="minorHAnsi" w:hAnsiTheme="minorHAnsi"/>
          <w:i/>
        </w:rPr>
        <w:t xml:space="preserve">romě technických parametrů, </w:t>
      </w:r>
      <w:r>
        <w:rPr>
          <w:rFonts w:asciiTheme="minorHAnsi" w:hAnsiTheme="minorHAnsi"/>
          <w:i/>
        </w:rPr>
        <w:t xml:space="preserve">jež </w:t>
      </w:r>
      <w:r w:rsidR="007A53CA">
        <w:rPr>
          <w:rFonts w:asciiTheme="minorHAnsi" w:hAnsiTheme="minorHAnsi"/>
          <w:i/>
        </w:rPr>
        <w:t>naplňují požadavky AČR</w:t>
      </w:r>
      <w:r>
        <w:rPr>
          <w:rFonts w:asciiTheme="minorHAnsi" w:hAnsiTheme="minorHAnsi"/>
          <w:i/>
        </w:rPr>
        <w:t>,</w:t>
      </w:r>
      <w:r w:rsidR="007A53CA">
        <w:rPr>
          <w:rFonts w:asciiTheme="minorHAnsi" w:hAnsiTheme="minorHAnsi"/>
          <w:i/>
        </w:rPr>
        <w:t xml:space="preserve"> a kromě toho, že jde o bojem prověřené vozidlo </w:t>
      </w:r>
      <w:r w:rsidR="00EC589E">
        <w:rPr>
          <w:rFonts w:asciiTheme="minorHAnsi" w:hAnsiTheme="minorHAnsi"/>
          <w:i/>
        </w:rPr>
        <w:t>se širokým okruhem uživatelů v rámci EU a NATO</w:t>
      </w:r>
      <w:r>
        <w:rPr>
          <w:rFonts w:asciiTheme="minorHAnsi" w:hAnsiTheme="minorHAnsi"/>
          <w:i/>
        </w:rPr>
        <w:t>,</w:t>
      </w:r>
      <w:r w:rsidR="00EC589E">
        <w:rPr>
          <w:rFonts w:asciiTheme="minorHAnsi" w:hAnsiTheme="minorHAnsi"/>
          <w:i/>
        </w:rPr>
        <w:t xml:space="preserve"> společnost BAE jako jediná akceptovala podmínky pro pokračování předchozí zakázky</w:t>
      </w:r>
      <w:r>
        <w:rPr>
          <w:rFonts w:asciiTheme="minorHAnsi" w:hAnsiTheme="minorHAnsi"/>
          <w:i/>
        </w:rPr>
        <w:t xml:space="preserve">, které byly </w:t>
      </w:r>
      <w:r w:rsidR="00EC589E">
        <w:rPr>
          <w:rFonts w:asciiTheme="minorHAnsi" w:hAnsiTheme="minorHAnsi"/>
          <w:i/>
        </w:rPr>
        <w:t xml:space="preserve">vzenesené </w:t>
      </w:r>
      <w:r>
        <w:rPr>
          <w:rFonts w:asciiTheme="minorHAnsi" w:hAnsiTheme="minorHAnsi"/>
          <w:i/>
        </w:rPr>
        <w:t xml:space="preserve">rezortem </w:t>
      </w:r>
      <w:r w:rsidR="00EC589E">
        <w:rPr>
          <w:rFonts w:asciiTheme="minorHAnsi" w:hAnsiTheme="minorHAnsi"/>
          <w:i/>
        </w:rPr>
        <w:t xml:space="preserve">MO. </w:t>
      </w:r>
      <w:r>
        <w:rPr>
          <w:rFonts w:asciiTheme="minorHAnsi" w:hAnsiTheme="minorHAnsi"/>
          <w:i/>
        </w:rPr>
        <w:t>Dodal, že v</w:t>
      </w:r>
      <w:r w:rsidR="00EC589E">
        <w:rPr>
          <w:rFonts w:asciiTheme="minorHAnsi" w:hAnsiTheme="minorHAnsi"/>
          <w:i/>
        </w:rPr>
        <w:t xml:space="preserve">láda </w:t>
      </w:r>
      <w:r>
        <w:rPr>
          <w:rFonts w:asciiTheme="minorHAnsi" w:hAnsiTheme="minorHAnsi"/>
          <w:i/>
        </w:rPr>
        <w:t>Š</w:t>
      </w:r>
      <w:r w:rsidR="00EC589E">
        <w:rPr>
          <w:rFonts w:asciiTheme="minorHAnsi" w:hAnsiTheme="minorHAnsi"/>
          <w:i/>
        </w:rPr>
        <w:t>védského království rovněž opakovaně uvedla, že je schopna ČR nabídnout spolupráci ve formě uzavření mezivládní dohody a zajistit náležité zapojení české</w:t>
      </w:r>
      <w:r>
        <w:rPr>
          <w:rFonts w:asciiTheme="minorHAnsi" w:hAnsiTheme="minorHAnsi"/>
          <w:i/>
        </w:rPr>
        <w:t xml:space="preserve">ho </w:t>
      </w:r>
      <w:r w:rsidR="00EC589E">
        <w:rPr>
          <w:rFonts w:asciiTheme="minorHAnsi" w:hAnsiTheme="minorHAnsi"/>
          <w:i/>
        </w:rPr>
        <w:t>průmyslu v minimální míře 40</w:t>
      </w:r>
      <w:r>
        <w:rPr>
          <w:rFonts w:asciiTheme="minorHAnsi" w:hAnsiTheme="minorHAnsi"/>
          <w:i/>
        </w:rPr>
        <w:t xml:space="preserve"> </w:t>
      </w:r>
      <w:r w:rsidR="00EC589E">
        <w:rPr>
          <w:rFonts w:asciiTheme="minorHAnsi" w:hAnsiTheme="minorHAnsi"/>
          <w:i/>
        </w:rPr>
        <w:t xml:space="preserve">%. </w:t>
      </w:r>
      <w:r>
        <w:rPr>
          <w:rFonts w:asciiTheme="minorHAnsi" w:hAnsiTheme="minorHAnsi"/>
          <w:i/>
        </w:rPr>
        <w:t>Zmínil, že u</w:t>
      </w:r>
      <w:r w:rsidR="00EC589E">
        <w:rPr>
          <w:rFonts w:asciiTheme="minorHAnsi" w:hAnsiTheme="minorHAnsi"/>
          <w:i/>
        </w:rPr>
        <w:t>snesením vlády č. 635 z</w:t>
      </w:r>
      <w:r>
        <w:rPr>
          <w:rFonts w:asciiTheme="minorHAnsi" w:hAnsiTheme="minorHAnsi"/>
          <w:i/>
        </w:rPr>
        <w:t>e dne</w:t>
      </w:r>
      <w:r w:rsidR="00EC589E">
        <w:rPr>
          <w:rFonts w:asciiTheme="minorHAnsi" w:hAnsiTheme="minorHAnsi"/>
          <w:i/>
        </w:rPr>
        <w:t xml:space="preserve"> 20. července 2022 </w:t>
      </w:r>
      <w:r>
        <w:rPr>
          <w:rFonts w:asciiTheme="minorHAnsi" w:hAnsiTheme="minorHAnsi"/>
          <w:i/>
        </w:rPr>
        <w:t>byla ministryně obrany J. Černochová pověřena</w:t>
      </w:r>
      <w:r w:rsidR="00EC589E">
        <w:rPr>
          <w:rFonts w:asciiTheme="minorHAnsi" w:hAnsiTheme="minorHAnsi"/>
          <w:i/>
        </w:rPr>
        <w:t xml:space="preserve"> provést kroky ke zrušení původní zakázky a zahájení procesu zadání nové veřejné zakázky na pořízení pásového </w:t>
      </w:r>
      <w:r>
        <w:rPr>
          <w:rFonts w:asciiTheme="minorHAnsi" w:hAnsiTheme="minorHAnsi"/>
          <w:i/>
        </w:rPr>
        <w:t>BVP</w:t>
      </w:r>
      <w:r w:rsidR="00EC589E">
        <w:rPr>
          <w:rFonts w:asciiTheme="minorHAnsi" w:hAnsiTheme="minorHAnsi"/>
          <w:i/>
        </w:rPr>
        <w:t xml:space="preserve"> pro potřeby AČR přímým oslovením vlády Švédského království formou vláda – vláda. </w:t>
      </w:r>
      <w:r>
        <w:rPr>
          <w:rFonts w:asciiTheme="minorHAnsi" w:hAnsiTheme="minorHAnsi"/>
          <w:i/>
        </w:rPr>
        <w:t>Doplnil, že v</w:t>
      </w:r>
      <w:r w:rsidR="002810B3">
        <w:rPr>
          <w:rFonts w:asciiTheme="minorHAnsi" w:hAnsiTheme="minorHAnsi"/>
          <w:i/>
        </w:rPr>
        <w:t>láda rovněž uložila ministryni obrany následný postup koordinova</w:t>
      </w:r>
      <w:r>
        <w:rPr>
          <w:rFonts w:asciiTheme="minorHAnsi" w:hAnsiTheme="minorHAnsi"/>
          <w:i/>
        </w:rPr>
        <w:t>t s vládou Slovenské republiky. Dodal, že p</w:t>
      </w:r>
      <w:r w:rsidR="002810B3">
        <w:rPr>
          <w:rFonts w:asciiTheme="minorHAnsi" w:hAnsiTheme="minorHAnsi"/>
          <w:i/>
        </w:rPr>
        <w:t xml:space="preserve">ůvodní zakázka byla následně zrušena rozhodnutím </w:t>
      </w:r>
      <w:r>
        <w:rPr>
          <w:rFonts w:asciiTheme="minorHAnsi" w:hAnsiTheme="minorHAnsi"/>
          <w:i/>
        </w:rPr>
        <w:t xml:space="preserve">náměstka pro řízení sekce akvizic a vyzbrojování MO </w:t>
      </w:r>
      <w:r w:rsidR="002810B3">
        <w:rPr>
          <w:rFonts w:asciiTheme="minorHAnsi" w:hAnsiTheme="minorHAnsi"/>
          <w:i/>
        </w:rPr>
        <w:t xml:space="preserve">jako zadavatele ze dne 21. července 2022, které tentýž den obdrželi všichni tři </w:t>
      </w:r>
      <w:r>
        <w:rPr>
          <w:rFonts w:asciiTheme="minorHAnsi" w:hAnsiTheme="minorHAnsi"/>
          <w:i/>
        </w:rPr>
        <w:t xml:space="preserve">dříve poptávaní </w:t>
      </w:r>
      <w:r w:rsidR="002810B3">
        <w:rPr>
          <w:rFonts w:asciiTheme="minorHAnsi" w:hAnsiTheme="minorHAnsi"/>
          <w:i/>
        </w:rPr>
        <w:t xml:space="preserve">dodavatelé. </w:t>
      </w:r>
    </w:p>
    <w:p w14:paraId="114392DB" w14:textId="77777777" w:rsidR="004439CE" w:rsidRDefault="004439CE" w:rsidP="002F26B3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Náměstek L. Koudelka dále zmínil, že k</w:t>
      </w:r>
      <w:r w:rsidR="002810B3">
        <w:rPr>
          <w:rFonts w:asciiTheme="minorHAnsi" w:hAnsiTheme="minorHAnsi"/>
          <w:i/>
        </w:rPr>
        <w:t xml:space="preserve">oordinace společného postupu se Slovenskou republikou může vést k dosažení lepších podmínek pro oba státy při vyjednávání o smlouvě na pořízení těchto vozidel a rovněž může vytvořit prostor k prohloubení spolupráce se Slovenskou </w:t>
      </w:r>
      <w:r>
        <w:rPr>
          <w:rFonts w:asciiTheme="minorHAnsi" w:hAnsiTheme="minorHAnsi"/>
          <w:i/>
        </w:rPr>
        <w:t xml:space="preserve">republikou </w:t>
      </w:r>
      <w:r w:rsidR="002810B3">
        <w:rPr>
          <w:rFonts w:asciiTheme="minorHAnsi" w:hAnsiTheme="minorHAnsi"/>
          <w:i/>
        </w:rPr>
        <w:t xml:space="preserve">v oblasti provozování těchto vozidel. </w:t>
      </w:r>
      <w:r>
        <w:rPr>
          <w:rFonts w:asciiTheme="minorHAnsi" w:hAnsiTheme="minorHAnsi"/>
          <w:i/>
        </w:rPr>
        <w:t>Dodal, že p</w:t>
      </w:r>
      <w:r w:rsidR="002810B3">
        <w:rPr>
          <w:rFonts w:asciiTheme="minorHAnsi" w:hAnsiTheme="minorHAnsi"/>
          <w:i/>
        </w:rPr>
        <w:t xml:space="preserve">říslušnou deklaraci o koordinaci společného postupu podepsala ministryně obrany se slovenským protějškem Jaroslavem Nagym dne 28. srpna 2022. </w:t>
      </w:r>
    </w:p>
    <w:p w14:paraId="2BF40091" w14:textId="7EE003EC" w:rsidR="002F419F" w:rsidRDefault="004439CE" w:rsidP="00E23769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Závěrem svého vystoupení náměstek L. Koudelka uvedl, že v</w:t>
      </w:r>
      <w:r w:rsidR="002810B3">
        <w:rPr>
          <w:rFonts w:asciiTheme="minorHAnsi" w:hAnsiTheme="minorHAnsi"/>
          <w:i/>
        </w:rPr>
        <w:t>e dnech 1. a 2. září 2022 proběhnou v Praze iniciační jednání mezi českou a švédskou stranou, kdy budou mimo jiné projednány základní požadované nastavení možného budoucího smluvního vztahu, technické parametry poptávaných vozidel a další související otázky.</w:t>
      </w:r>
      <w:r>
        <w:rPr>
          <w:rFonts w:asciiTheme="minorHAnsi" w:hAnsiTheme="minorHAnsi"/>
          <w:i/>
        </w:rPr>
        <w:t xml:space="preserve"> Sdělil, že j</w:t>
      </w:r>
      <w:r w:rsidR="002810B3">
        <w:rPr>
          <w:rFonts w:asciiTheme="minorHAnsi" w:hAnsiTheme="minorHAnsi"/>
          <w:i/>
        </w:rPr>
        <w:t xml:space="preserve">ednání budou následně pokračovat v co nejrychlejším tempu a jejich prvním důležitým výsledkem bude odeslání výzvy tzv. Request for the </w:t>
      </w:r>
      <w:r>
        <w:rPr>
          <w:rFonts w:asciiTheme="minorHAnsi" w:hAnsiTheme="minorHAnsi"/>
          <w:i/>
        </w:rPr>
        <w:t>G</w:t>
      </w:r>
      <w:r w:rsidR="002810B3">
        <w:rPr>
          <w:rFonts w:asciiTheme="minorHAnsi" w:hAnsiTheme="minorHAnsi"/>
          <w:i/>
        </w:rPr>
        <w:t xml:space="preserve">overnment </w:t>
      </w:r>
      <w:r>
        <w:rPr>
          <w:rFonts w:asciiTheme="minorHAnsi" w:hAnsiTheme="minorHAnsi"/>
          <w:i/>
        </w:rPr>
        <w:t>P</w:t>
      </w:r>
      <w:r w:rsidR="002810B3">
        <w:rPr>
          <w:rFonts w:asciiTheme="minorHAnsi" w:hAnsiTheme="minorHAnsi"/>
          <w:i/>
        </w:rPr>
        <w:t xml:space="preserve">roposal </w:t>
      </w:r>
      <w:r>
        <w:rPr>
          <w:rFonts w:asciiTheme="minorHAnsi" w:hAnsiTheme="minorHAnsi"/>
          <w:i/>
        </w:rPr>
        <w:t xml:space="preserve">rezortem </w:t>
      </w:r>
      <w:r w:rsidR="002810B3">
        <w:rPr>
          <w:rFonts w:asciiTheme="minorHAnsi" w:hAnsiTheme="minorHAnsi"/>
          <w:i/>
        </w:rPr>
        <w:t xml:space="preserve">MO vládě Švédského království, který musí </w:t>
      </w:r>
      <w:r w:rsidR="00E23769">
        <w:rPr>
          <w:rFonts w:asciiTheme="minorHAnsi" w:hAnsiTheme="minorHAnsi"/>
          <w:i/>
        </w:rPr>
        <w:t xml:space="preserve">být odeslán, </w:t>
      </w:r>
      <w:r w:rsidR="002810B3">
        <w:rPr>
          <w:rFonts w:asciiTheme="minorHAnsi" w:hAnsiTheme="minorHAnsi"/>
          <w:i/>
        </w:rPr>
        <w:t>dle již zmíněného usnesení vlády</w:t>
      </w:r>
      <w:r w:rsidR="00E23769">
        <w:rPr>
          <w:rFonts w:asciiTheme="minorHAnsi" w:hAnsiTheme="minorHAnsi"/>
          <w:i/>
        </w:rPr>
        <w:t>,</w:t>
      </w:r>
      <w:r w:rsidR="002810B3">
        <w:rPr>
          <w:rFonts w:asciiTheme="minorHAnsi" w:hAnsiTheme="minorHAnsi"/>
          <w:i/>
        </w:rPr>
        <w:t xml:space="preserve"> nejpozději do 30. listopadu 2022, ale </w:t>
      </w:r>
      <w:r w:rsidR="00E23769">
        <w:rPr>
          <w:rFonts w:asciiTheme="minorHAnsi" w:hAnsiTheme="minorHAnsi"/>
          <w:i/>
        </w:rPr>
        <w:t xml:space="preserve">je předpokládáno, že to bude učiněno </w:t>
      </w:r>
      <w:r w:rsidR="002810B3">
        <w:rPr>
          <w:rFonts w:asciiTheme="minorHAnsi" w:hAnsiTheme="minorHAnsi"/>
          <w:i/>
        </w:rPr>
        <w:t xml:space="preserve">podstatně dříve. </w:t>
      </w:r>
      <w:r w:rsidR="00E23769">
        <w:rPr>
          <w:rFonts w:asciiTheme="minorHAnsi" w:hAnsiTheme="minorHAnsi"/>
          <w:i/>
        </w:rPr>
        <w:t>Dodal, že jelikož</w:t>
      </w:r>
      <w:r w:rsidR="002810B3">
        <w:rPr>
          <w:rFonts w:asciiTheme="minorHAnsi" w:hAnsiTheme="minorHAnsi"/>
          <w:i/>
        </w:rPr>
        <w:t xml:space="preserve"> jsou jednání na úplném začátku</w:t>
      </w:r>
      <w:r w:rsidR="00131113">
        <w:rPr>
          <w:rFonts w:asciiTheme="minorHAnsi" w:hAnsiTheme="minorHAnsi"/>
          <w:i/>
        </w:rPr>
        <w:t>,</w:t>
      </w:r>
      <w:r w:rsidR="002810B3">
        <w:rPr>
          <w:rFonts w:asciiTheme="minorHAnsi" w:hAnsiTheme="minorHAnsi"/>
          <w:i/>
        </w:rPr>
        <w:t xml:space="preserve"> nelze se bavit o modalitách toho</w:t>
      </w:r>
      <w:r w:rsidR="00E23769">
        <w:rPr>
          <w:rFonts w:asciiTheme="minorHAnsi" w:hAnsiTheme="minorHAnsi"/>
          <w:i/>
        </w:rPr>
        <w:t>, co se nakonec podaří dojednat, rezort MO však bude</w:t>
      </w:r>
      <w:r w:rsidR="002810B3">
        <w:rPr>
          <w:rFonts w:asciiTheme="minorHAnsi" w:hAnsiTheme="minorHAnsi"/>
          <w:i/>
        </w:rPr>
        <w:t xml:space="preserve"> klást mimořádný důraz na cenu, na zapojení českého obranného průmyslu do zakázky a i</w:t>
      </w:r>
      <w:r w:rsidR="00131113">
        <w:rPr>
          <w:rFonts w:asciiTheme="minorHAnsi" w:hAnsiTheme="minorHAnsi"/>
          <w:i/>
        </w:rPr>
        <w:t xml:space="preserve"> na to, aby vozidla byla dodána</w:t>
      </w:r>
      <w:r w:rsidR="002810B3">
        <w:rPr>
          <w:rFonts w:asciiTheme="minorHAnsi" w:hAnsiTheme="minorHAnsi"/>
          <w:i/>
        </w:rPr>
        <w:t xml:space="preserve"> co nejdříve. </w:t>
      </w:r>
    </w:p>
    <w:p w14:paraId="05A25FB4" w14:textId="648DA25E" w:rsidR="002810B3" w:rsidRDefault="002810B3" w:rsidP="00E23769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Úvodní slovo do</w:t>
      </w:r>
      <w:r w:rsidR="00E23769">
        <w:rPr>
          <w:rFonts w:asciiTheme="minorHAnsi" w:hAnsiTheme="minorHAnsi"/>
          <w:i/>
        </w:rPr>
        <w:t xml:space="preserve">plnil náčelník GŠ AČR K. Řehka, který uvedl, že </w:t>
      </w:r>
      <w:r>
        <w:rPr>
          <w:rFonts w:asciiTheme="minorHAnsi" w:hAnsiTheme="minorHAnsi"/>
          <w:i/>
        </w:rPr>
        <w:t>přezbrojení 7. mechanizované brigády je jedním ze základních úkolů ČR při modernizaci AČR</w:t>
      </w:r>
      <w:r w:rsidR="00E23769">
        <w:rPr>
          <w:rFonts w:asciiTheme="minorHAnsi" w:hAnsiTheme="minorHAnsi"/>
          <w:i/>
        </w:rPr>
        <w:t xml:space="preserve"> a stěžejním závazkem ČR vůči NATO. Sdělil, že p</w:t>
      </w:r>
      <w:r w:rsidR="008F6326">
        <w:rPr>
          <w:rFonts w:asciiTheme="minorHAnsi" w:hAnsiTheme="minorHAnsi"/>
          <w:i/>
        </w:rPr>
        <w:t xml:space="preserve">ořízením techniky CV90 se stane 7. brigádní úkolové uskupení efektivním bojovým prvkem AČR odpovídajícím na nové vojenské hrozby, technologický pokrok a budoucí operační prostředí minimálně ve střednědobém výhledu a to vše s vysokou interoperabilitou směrem ke spojencům v rámci NATO. </w:t>
      </w:r>
      <w:r w:rsidR="00E23769">
        <w:rPr>
          <w:rFonts w:asciiTheme="minorHAnsi" w:hAnsiTheme="minorHAnsi"/>
          <w:i/>
        </w:rPr>
        <w:t>Zmínil, že n</w:t>
      </w:r>
      <w:r w:rsidR="008F6326">
        <w:rPr>
          <w:rFonts w:asciiTheme="minorHAnsi" w:hAnsiTheme="minorHAnsi"/>
          <w:i/>
        </w:rPr>
        <w:t>ákup</w:t>
      </w:r>
      <w:r w:rsidR="00131113">
        <w:rPr>
          <w:rFonts w:asciiTheme="minorHAnsi" w:hAnsiTheme="minorHAnsi"/>
          <w:i/>
        </w:rPr>
        <w:t>em</w:t>
      </w:r>
      <w:r w:rsidR="008F6326">
        <w:rPr>
          <w:rFonts w:asciiTheme="minorHAnsi" w:hAnsiTheme="minorHAnsi"/>
          <w:i/>
        </w:rPr>
        <w:t xml:space="preserve"> techniky CV90 v parametrech předmětného projektu bude pořízeno pásové boj</w:t>
      </w:r>
      <w:r w:rsidR="00E23769">
        <w:rPr>
          <w:rFonts w:asciiTheme="minorHAnsi" w:hAnsiTheme="minorHAnsi"/>
          <w:i/>
        </w:rPr>
        <w:t xml:space="preserve">ové vozidlo ve třech variantách </w:t>
      </w:r>
      <w:r w:rsidR="008F6326">
        <w:rPr>
          <w:rFonts w:asciiTheme="minorHAnsi" w:hAnsiTheme="minorHAnsi"/>
          <w:i/>
        </w:rPr>
        <w:t>bojová, velitelská a průzkumná, dále pásové obrněné vozidlo v dalších čty</w:t>
      </w:r>
      <w:r w:rsidR="00E23769">
        <w:rPr>
          <w:rFonts w:asciiTheme="minorHAnsi" w:hAnsiTheme="minorHAnsi"/>
          <w:i/>
        </w:rPr>
        <w:t xml:space="preserve">řech variantách a to </w:t>
      </w:r>
      <w:r w:rsidR="008F6326">
        <w:rPr>
          <w:rFonts w:asciiTheme="minorHAnsi" w:hAnsiTheme="minorHAnsi"/>
          <w:i/>
        </w:rPr>
        <w:t>dělostřelecká pozorovatelna, ženijní</w:t>
      </w:r>
      <w:r w:rsidR="00E23769">
        <w:rPr>
          <w:rFonts w:asciiTheme="minorHAnsi" w:hAnsiTheme="minorHAnsi"/>
          <w:i/>
        </w:rPr>
        <w:t>,</w:t>
      </w:r>
      <w:r w:rsidR="008F6326">
        <w:rPr>
          <w:rFonts w:asciiTheme="minorHAnsi" w:hAnsiTheme="minorHAnsi"/>
          <w:i/>
        </w:rPr>
        <w:t xml:space="preserve"> vyprošťovací a zdravotnické vozidlo. Dále tři typy dílenských vozidel na kolových podvozcích a to speciální výzbroj, pásová technika a komplexní údržba a dále bude pořízena technika</w:t>
      </w:r>
      <w:r w:rsidR="001A4C6B">
        <w:rPr>
          <w:rFonts w:asciiTheme="minorHAnsi" w:hAnsiTheme="minorHAnsi"/>
          <w:i/>
        </w:rPr>
        <w:t>,</w:t>
      </w:r>
      <w:r w:rsidR="008F6326">
        <w:rPr>
          <w:rFonts w:asciiTheme="minorHAnsi" w:hAnsiTheme="minorHAnsi"/>
          <w:i/>
        </w:rPr>
        <w:t xml:space="preserve"> materiál a pomůcky potřebné pro školení řidičů a</w:t>
      </w:r>
      <w:r w:rsidR="001A4C6B">
        <w:rPr>
          <w:rFonts w:asciiTheme="minorHAnsi" w:hAnsiTheme="minorHAnsi"/>
          <w:i/>
        </w:rPr>
        <w:t> </w:t>
      </w:r>
      <w:r w:rsidR="008F6326">
        <w:rPr>
          <w:rFonts w:asciiTheme="minorHAnsi" w:hAnsiTheme="minorHAnsi"/>
          <w:i/>
        </w:rPr>
        <w:t xml:space="preserve">osádek dílenské soupravy k provádění údržby a oprav na jednotlivých úrovních. </w:t>
      </w:r>
      <w:r w:rsidR="001A4C6B">
        <w:rPr>
          <w:rFonts w:asciiTheme="minorHAnsi" w:hAnsiTheme="minorHAnsi"/>
          <w:i/>
        </w:rPr>
        <w:t>Dodal, že p</w:t>
      </w:r>
      <w:r w:rsidR="008F6326">
        <w:rPr>
          <w:rFonts w:asciiTheme="minorHAnsi" w:hAnsiTheme="minorHAnsi"/>
          <w:i/>
        </w:rPr>
        <w:t>řezbrojení 7.</w:t>
      </w:r>
      <w:r w:rsidR="001A4C6B">
        <w:rPr>
          <w:rFonts w:asciiTheme="minorHAnsi" w:hAnsiTheme="minorHAnsi"/>
          <w:i/>
        </w:rPr>
        <w:t> </w:t>
      </w:r>
      <w:r w:rsidR="008F6326">
        <w:rPr>
          <w:rFonts w:asciiTheme="minorHAnsi" w:hAnsiTheme="minorHAnsi"/>
          <w:i/>
        </w:rPr>
        <w:t>mechanizované brigády tedy není jen nákup bojové techniky a není to jen CV90, ale jedná se o</w:t>
      </w:r>
      <w:r w:rsidR="001A4C6B">
        <w:rPr>
          <w:rFonts w:asciiTheme="minorHAnsi" w:hAnsiTheme="minorHAnsi"/>
          <w:i/>
        </w:rPr>
        <w:t> </w:t>
      </w:r>
      <w:r w:rsidR="008F6326">
        <w:rPr>
          <w:rFonts w:asciiTheme="minorHAnsi" w:hAnsiTheme="minorHAnsi"/>
          <w:i/>
        </w:rPr>
        <w:t xml:space="preserve">komplexní přezbrojení jedné ze dvou bojových brigád AČR. </w:t>
      </w:r>
    </w:p>
    <w:p w14:paraId="15A3C508" w14:textId="3FE05EEC" w:rsidR="009D720F" w:rsidRDefault="009D720F" w:rsidP="009D720F">
      <w:pPr>
        <w:spacing w:before="240"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Zpravodajem byl určen </w:t>
      </w:r>
      <w:r w:rsidR="008F6326">
        <w:rPr>
          <w:rFonts w:asciiTheme="minorHAnsi" w:hAnsiTheme="minorHAnsi"/>
          <w:i/>
        </w:rPr>
        <w:t>poslanec P. Liška</w:t>
      </w:r>
      <w:r>
        <w:rPr>
          <w:rFonts w:asciiTheme="minorHAnsi" w:hAnsiTheme="minorHAnsi"/>
          <w:i/>
        </w:rPr>
        <w:t xml:space="preserve">, který přednesl zpravodajskou zprávu. </w:t>
      </w:r>
    </w:p>
    <w:p w14:paraId="29EC9F17" w14:textId="0BCF1FF8" w:rsidR="008F6326" w:rsidRPr="008B7789" w:rsidRDefault="008F6326" w:rsidP="008F6326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Následně předseda výboru L. Metnar otevřel </w:t>
      </w:r>
      <w:r w:rsidRPr="008B7789">
        <w:rPr>
          <w:rFonts w:asciiTheme="minorHAnsi" w:hAnsiTheme="minorHAnsi"/>
          <w:sz w:val="22"/>
          <w:szCs w:val="22"/>
        </w:rPr>
        <w:t>obecnou rozpravu, v níž se svými dotazy a připomínkami vystoupili:</w:t>
      </w:r>
      <w:r w:rsidR="00CE51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poslanec K. Krejza, místopředseda výboru P. Růžička</w:t>
      </w:r>
      <w:r w:rsidR="00B338B2">
        <w:rPr>
          <w:rFonts w:asciiTheme="minorHAnsi" w:hAnsiTheme="minorHAnsi"/>
          <w:sz w:val="22"/>
          <w:szCs w:val="22"/>
        </w:rPr>
        <w:t>.</w:t>
      </w:r>
    </w:p>
    <w:p w14:paraId="75A010D7" w14:textId="49A09505" w:rsidR="008F6326" w:rsidRPr="008B7789" w:rsidRDefault="008F6326" w:rsidP="008F6326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/>
          <w:sz w:val="22"/>
          <w:szCs w:val="22"/>
        </w:rPr>
        <w:t xml:space="preserve">S reakcí vystoupili: </w:t>
      </w:r>
      <w:r>
        <w:rPr>
          <w:rFonts w:asciiTheme="minorHAnsi" w:hAnsiTheme="minorHAnsi"/>
          <w:sz w:val="22"/>
          <w:szCs w:val="22"/>
        </w:rPr>
        <w:t xml:space="preserve">náměstek L. Koudelka, </w:t>
      </w:r>
      <w:r w:rsidR="00B338B2">
        <w:rPr>
          <w:rFonts w:asciiTheme="minorHAnsi" w:hAnsiTheme="minorHAnsi"/>
          <w:sz w:val="22"/>
          <w:szCs w:val="22"/>
        </w:rPr>
        <w:t>brig. gen. P. Čepelka, náčelník GŠ AČR K. Řehka.</w:t>
      </w:r>
    </w:p>
    <w:p w14:paraId="26137EBA" w14:textId="3A7F805E" w:rsidR="008F6326" w:rsidRDefault="008F6326" w:rsidP="00CE510B">
      <w:pPr>
        <w:spacing w:after="0" w:line="240" w:lineRule="auto"/>
        <w:ind w:firstLine="454"/>
        <w:jc w:val="both"/>
        <w:rPr>
          <w:i/>
        </w:rPr>
      </w:pPr>
      <w:r w:rsidRPr="008B7789">
        <w:rPr>
          <w:rFonts w:asciiTheme="minorHAnsi" w:hAnsiTheme="minorHAnsi"/>
          <w:i/>
        </w:rPr>
        <w:lastRenderedPageBreak/>
        <w:t xml:space="preserve">Jelikož se v obecné rozpravě již nikdo další nepřihlásil, předseda výboru L. Metnar ji uzavřel, otevřel rozpravu podrobnou, v níž vystoupil zpravodaj </w:t>
      </w:r>
      <w:r w:rsidR="00CE510B">
        <w:rPr>
          <w:rFonts w:asciiTheme="minorHAnsi" w:hAnsiTheme="minorHAnsi"/>
          <w:i/>
        </w:rPr>
        <w:t>poslanec P. Liška</w:t>
      </w:r>
      <w:r w:rsidRPr="008B7789">
        <w:rPr>
          <w:rFonts w:asciiTheme="minorHAnsi" w:hAnsiTheme="minorHAnsi"/>
          <w:i/>
        </w:rPr>
        <w:t xml:space="preserve"> a přednesl návrh </w:t>
      </w:r>
      <w:r w:rsidRPr="008B7789">
        <w:rPr>
          <w:rFonts w:asciiTheme="minorHAnsi" w:hAnsiTheme="minorHAnsi"/>
          <w:b/>
          <w:i/>
          <w:u w:val="single"/>
        </w:rPr>
        <w:t xml:space="preserve">Usnesení č. </w:t>
      </w:r>
      <w:r w:rsidR="00CE510B">
        <w:rPr>
          <w:rFonts w:asciiTheme="minorHAnsi" w:hAnsiTheme="minorHAnsi"/>
          <w:b/>
          <w:i/>
          <w:u w:val="single"/>
        </w:rPr>
        <w:t xml:space="preserve">60 </w:t>
      </w:r>
      <w:r w:rsidRPr="008B7789">
        <w:rPr>
          <w:rFonts w:asciiTheme="minorHAnsi" w:hAnsiTheme="minorHAnsi"/>
          <w:b/>
          <w:i/>
          <w:u w:val="single"/>
        </w:rPr>
        <w:t>(</w:t>
      </w:r>
      <w:r w:rsidR="00CE510B">
        <w:rPr>
          <w:rFonts w:asciiTheme="minorHAnsi" w:hAnsiTheme="minorHAnsi"/>
          <w:b/>
          <w:i/>
          <w:u w:val="single"/>
        </w:rPr>
        <w:t>10</w:t>
      </w:r>
      <w:r w:rsidRPr="008B7789">
        <w:rPr>
          <w:rFonts w:asciiTheme="minorHAnsi" w:hAnsiTheme="minorHAnsi"/>
          <w:b/>
          <w:i/>
          <w:u w:val="single"/>
        </w:rPr>
        <w:t>/ 0/ 0)</w:t>
      </w:r>
      <w:r w:rsidRPr="008B7789">
        <w:rPr>
          <w:rFonts w:asciiTheme="minorHAnsi" w:hAnsiTheme="minorHAnsi"/>
          <w:b/>
          <w:i/>
        </w:rPr>
        <w:t xml:space="preserve"> </w:t>
      </w:r>
      <w:r w:rsidRPr="008B7789">
        <w:rPr>
          <w:rFonts w:asciiTheme="minorHAnsi" w:hAnsiTheme="minorHAnsi"/>
          <w:i/>
          <w:u w:val="single"/>
        </w:rPr>
        <w:t xml:space="preserve">/hlasování č. </w:t>
      </w:r>
      <w:r w:rsidR="00B338B2">
        <w:rPr>
          <w:rFonts w:asciiTheme="minorHAnsi" w:hAnsiTheme="minorHAnsi"/>
          <w:i/>
          <w:u w:val="single"/>
        </w:rPr>
        <w:t>12</w:t>
      </w:r>
      <w:r w:rsidRPr="008B7789">
        <w:rPr>
          <w:rFonts w:asciiTheme="minorHAnsi" w:hAnsiTheme="minorHAnsi"/>
          <w:i/>
          <w:u w:val="single"/>
        </w:rPr>
        <w:t>/</w:t>
      </w:r>
      <w:r w:rsidRPr="008B7789">
        <w:rPr>
          <w:rFonts w:asciiTheme="minorHAnsi" w:hAnsiTheme="minorHAnsi"/>
          <w:i/>
        </w:rPr>
        <w:t xml:space="preserve"> - </w:t>
      </w:r>
      <w:r w:rsidR="00CE510B" w:rsidRPr="00CE510B">
        <w:rPr>
          <w:i/>
        </w:rPr>
        <w:t>Informace Ministerstva obrany k pověření ministryně obrany k nákupu BVP.</w:t>
      </w:r>
    </w:p>
    <w:p w14:paraId="7B506F45" w14:textId="77777777" w:rsidR="00CE510B" w:rsidRPr="00CE510B" w:rsidRDefault="00CE510B" w:rsidP="00CE510B">
      <w:pPr>
        <w:spacing w:after="240" w:line="240" w:lineRule="auto"/>
        <w:ind w:firstLine="454"/>
        <w:jc w:val="both"/>
        <w:rPr>
          <w:i/>
        </w:rPr>
      </w:pPr>
    </w:p>
    <w:p w14:paraId="54F17C09" w14:textId="02607FAC" w:rsidR="008F6326" w:rsidRDefault="008F6326" w:rsidP="008F6326">
      <w:pPr>
        <w:spacing w:after="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Usnesení bylo přijato a předseda výboru L. Metnar ukončil projednávání bodu č. </w:t>
      </w:r>
      <w:r w:rsidR="00B338B2">
        <w:rPr>
          <w:rFonts w:cs="Calibri"/>
          <w:i/>
        </w:rPr>
        <w:t>8</w:t>
      </w:r>
      <w:r>
        <w:rPr>
          <w:rFonts w:cs="Calibri"/>
          <w:i/>
        </w:rPr>
        <w:t>.</w:t>
      </w:r>
    </w:p>
    <w:p w14:paraId="0E3FE6AA" w14:textId="021A80BB" w:rsidR="00EB3DF9" w:rsidRDefault="00EB3DF9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2A52C032" w14:textId="43D8FBD6" w:rsidR="002F419F" w:rsidRDefault="002F419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432EB15F" w14:textId="66F1A959" w:rsidR="00B338B2" w:rsidRPr="00B338B2" w:rsidRDefault="00B338B2" w:rsidP="00B338B2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B338B2">
        <w:rPr>
          <w:rFonts w:asciiTheme="minorHAnsi" w:hAnsiTheme="minorHAnsi"/>
          <w:b/>
          <w:i/>
          <w:u w:val="single"/>
        </w:rPr>
        <w:t>K bodu 9:</w:t>
      </w:r>
    </w:p>
    <w:p w14:paraId="6DAA6E34" w14:textId="77777777" w:rsidR="00B338B2" w:rsidRPr="00B338B2" w:rsidRDefault="00B338B2" w:rsidP="00B338B2">
      <w:pPr>
        <w:spacing w:after="0" w:line="240" w:lineRule="auto"/>
        <w:jc w:val="both"/>
        <w:rPr>
          <w:b/>
          <w:i/>
        </w:rPr>
      </w:pPr>
      <w:r w:rsidRPr="00B338B2">
        <w:rPr>
          <w:b/>
          <w:i/>
        </w:rPr>
        <w:t xml:space="preserve">Informace Ministerstva obrany k záměru doplnění kolové obrněné techniky, přepravní a logistické techniky. </w:t>
      </w:r>
    </w:p>
    <w:p w14:paraId="2B1A8C7B" w14:textId="77777777" w:rsidR="00B338B2" w:rsidRDefault="00B338B2" w:rsidP="00B338B2">
      <w:pPr>
        <w:pStyle w:val="Odstavecseseznamem"/>
        <w:spacing w:after="0" w:line="240" w:lineRule="auto"/>
        <w:ind w:left="357"/>
        <w:jc w:val="both"/>
        <w:rPr>
          <w:rFonts w:asciiTheme="minorHAnsi" w:hAnsiTheme="minorHAnsi"/>
          <w:i/>
        </w:rPr>
      </w:pPr>
    </w:p>
    <w:p w14:paraId="3AB8BF37" w14:textId="77777777" w:rsidR="001A4C6B" w:rsidRDefault="00B338B2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B338B2">
        <w:rPr>
          <w:rFonts w:asciiTheme="minorHAnsi" w:hAnsiTheme="minorHAnsi"/>
          <w:i/>
        </w:rPr>
        <w:t xml:space="preserve">Předseda výboru L. Metnar zahájil projednávání bodu č. </w:t>
      </w:r>
      <w:r>
        <w:rPr>
          <w:rFonts w:asciiTheme="minorHAnsi" w:hAnsiTheme="minorHAnsi"/>
          <w:i/>
        </w:rPr>
        <w:t>9</w:t>
      </w:r>
      <w:r w:rsidRPr="00B338B2">
        <w:rPr>
          <w:rFonts w:asciiTheme="minorHAnsi" w:hAnsiTheme="minorHAnsi"/>
          <w:i/>
        </w:rPr>
        <w:t xml:space="preserve"> a </w:t>
      </w:r>
      <w:r w:rsidR="001A4C6B">
        <w:rPr>
          <w:rFonts w:asciiTheme="minorHAnsi" w:hAnsiTheme="minorHAnsi"/>
          <w:i/>
        </w:rPr>
        <w:t xml:space="preserve">opět </w:t>
      </w:r>
      <w:r>
        <w:rPr>
          <w:rFonts w:asciiTheme="minorHAnsi" w:hAnsiTheme="minorHAnsi"/>
          <w:i/>
        </w:rPr>
        <w:t xml:space="preserve">požádal o úvodní slovo náměstka L. Koudelku. Ten sdělil, že GŠ AČR vypracoval záměr doplnění předmětné techniky, ale její provozuschopnost postupně i vlivem zastarávání klesá a udržení provozuschopného stavu je čím dál obtížnější a současně </w:t>
      </w:r>
      <w:r w:rsidR="001A4C6B">
        <w:rPr>
          <w:rFonts w:asciiTheme="minorHAnsi" w:hAnsiTheme="minorHAnsi"/>
          <w:i/>
        </w:rPr>
        <w:t xml:space="preserve">je </w:t>
      </w:r>
      <w:r>
        <w:rPr>
          <w:rFonts w:asciiTheme="minorHAnsi" w:hAnsiTheme="minorHAnsi"/>
          <w:i/>
        </w:rPr>
        <w:t xml:space="preserve">třeba říct i dražší. </w:t>
      </w:r>
      <w:r w:rsidR="001A4C6B">
        <w:rPr>
          <w:rFonts w:asciiTheme="minorHAnsi" w:hAnsiTheme="minorHAnsi"/>
          <w:i/>
        </w:rPr>
        <w:t>Doplnil, že v</w:t>
      </w:r>
      <w:r>
        <w:rPr>
          <w:rFonts w:asciiTheme="minorHAnsi" w:hAnsiTheme="minorHAnsi"/>
          <w:i/>
        </w:rPr>
        <w:t xml:space="preserve">e fázi přípravy je rovněž i její postupná modernizace. </w:t>
      </w:r>
      <w:r w:rsidR="001A4C6B">
        <w:rPr>
          <w:rFonts w:asciiTheme="minorHAnsi" w:hAnsiTheme="minorHAnsi"/>
          <w:i/>
        </w:rPr>
        <w:t>Uvedl, že p</w:t>
      </w:r>
      <w:r>
        <w:rPr>
          <w:rFonts w:asciiTheme="minorHAnsi" w:hAnsiTheme="minorHAnsi"/>
          <w:i/>
        </w:rPr>
        <w:t>eněžní prostředky k zabezpečení celého procesu byly naplánovány a jejich čerpání</w:t>
      </w:r>
      <w:r w:rsidR="001A4C6B">
        <w:rPr>
          <w:rFonts w:asciiTheme="minorHAnsi" w:hAnsiTheme="minorHAnsi"/>
          <w:i/>
        </w:rPr>
        <w:t xml:space="preserve"> je</w:t>
      </w:r>
      <w:r>
        <w:rPr>
          <w:rFonts w:asciiTheme="minorHAnsi" w:hAnsiTheme="minorHAnsi"/>
          <w:i/>
        </w:rPr>
        <w:t xml:space="preserve"> rozloženo postupně v letech. </w:t>
      </w:r>
      <w:r w:rsidR="001A4C6B">
        <w:rPr>
          <w:rFonts w:asciiTheme="minorHAnsi" w:hAnsiTheme="minorHAnsi"/>
          <w:i/>
        </w:rPr>
        <w:t>Zmínil, že v</w:t>
      </w:r>
      <w:r>
        <w:rPr>
          <w:rFonts w:asciiTheme="minorHAnsi" w:hAnsiTheme="minorHAnsi"/>
          <w:i/>
        </w:rPr>
        <w:t> rámci procesu doplnění přepravní a logistické techniky, přestože se nejedná o bojovou technik</w:t>
      </w:r>
      <w:r w:rsidR="001A4C6B">
        <w:rPr>
          <w:rFonts w:asciiTheme="minorHAnsi" w:hAnsiTheme="minorHAnsi"/>
          <w:i/>
        </w:rPr>
        <w:t>u,</w:t>
      </w:r>
      <w:r>
        <w:rPr>
          <w:rFonts w:asciiTheme="minorHAnsi" w:hAnsiTheme="minorHAnsi"/>
          <w:i/>
        </w:rPr>
        <w:t xml:space="preserve"> je zohledňována také její balistická odolnost.</w:t>
      </w:r>
    </w:p>
    <w:p w14:paraId="696513E8" w14:textId="77777777" w:rsidR="001A4C6B" w:rsidRDefault="001A4C6B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Náměstek L. Koudelka dále uvedl, že v</w:t>
      </w:r>
      <w:r w:rsidR="00B338B2">
        <w:rPr>
          <w:rFonts w:asciiTheme="minorHAnsi" w:hAnsiTheme="minorHAnsi"/>
          <w:i/>
        </w:rPr>
        <w:t xml:space="preserve"> současné době jsou na pořízení některého materiálu již uzavřeny smlouvy, v některých případech rámcové smlouvy a v některých případech i vystavěny objednávky. </w:t>
      </w:r>
      <w:r>
        <w:rPr>
          <w:rFonts w:asciiTheme="minorHAnsi" w:hAnsiTheme="minorHAnsi"/>
          <w:i/>
        </w:rPr>
        <w:t>Dodal, že p</w:t>
      </w:r>
      <w:r w:rsidR="00B338B2">
        <w:rPr>
          <w:rFonts w:asciiTheme="minorHAnsi" w:hAnsiTheme="minorHAnsi"/>
          <w:i/>
        </w:rPr>
        <w:t xml:space="preserve">růběžně se pracuje na dalších zakázkách tak, aby byla zabezpečena plynulá obměna a doplnění předmětné techniky bylo v souladu s jednotlivými programy rozvoje </w:t>
      </w:r>
      <w:r w:rsidR="001100E1">
        <w:rPr>
          <w:rFonts w:asciiTheme="minorHAnsi" w:hAnsiTheme="minorHAnsi"/>
          <w:i/>
        </w:rPr>
        <w:t xml:space="preserve">pozemních sil, resp. logistiky. </w:t>
      </w:r>
    </w:p>
    <w:p w14:paraId="3F42A71B" w14:textId="73450CDC" w:rsidR="001100E1" w:rsidRDefault="001A4C6B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Závěrem svého úvodního slova náměstek L. Koudelka doplnil, že </w:t>
      </w:r>
      <w:r w:rsidR="001100E1">
        <w:rPr>
          <w:rFonts w:asciiTheme="minorHAnsi" w:hAnsiTheme="minorHAnsi"/>
          <w:i/>
        </w:rPr>
        <w:t xml:space="preserve">v posledních dvou týdnech se </w:t>
      </w:r>
      <w:r>
        <w:rPr>
          <w:rFonts w:asciiTheme="minorHAnsi" w:hAnsiTheme="minorHAnsi"/>
          <w:i/>
        </w:rPr>
        <w:t xml:space="preserve">rezortu MO </w:t>
      </w:r>
      <w:r w:rsidR="001100E1">
        <w:rPr>
          <w:rFonts w:asciiTheme="minorHAnsi" w:hAnsiTheme="minorHAnsi"/>
          <w:i/>
        </w:rPr>
        <w:t xml:space="preserve">podařilo uzavřít </w:t>
      </w:r>
      <w:r>
        <w:rPr>
          <w:rFonts w:asciiTheme="minorHAnsi" w:hAnsiTheme="minorHAnsi"/>
          <w:i/>
        </w:rPr>
        <w:t>poměrně</w:t>
      </w:r>
      <w:r w:rsidR="001100E1">
        <w:rPr>
          <w:rFonts w:asciiTheme="minorHAnsi" w:hAnsiTheme="minorHAnsi"/>
          <w:i/>
        </w:rPr>
        <w:t xml:space="preserve"> významné smlouvy, </w:t>
      </w:r>
      <w:r>
        <w:rPr>
          <w:rFonts w:asciiTheme="minorHAnsi" w:hAnsiTheme="minorHAnsi"/>
          <w:i/>
        </w:rPr>
        <w:t xml:space="preserve">jednak to bylo </w:t>
      </w:r>
      <w:r w:rsidR="001100E1">
        <w:rPr>
          <w:rFonts w:asciiTheme="minorHAnsi" w:hAnsiTheme="minorHAnsi"/>
          <w:i/>
        </w:rPr>
        <w:t>na 209 ks T815 tzv. valník a</w:t>
      </w:r>
      <w:r>
        <w:rPr>
          <w:rFonts w:asciiTheme="minorHAnsi" w:hAnsiTheme="minorHAnsi"/>
          <w:i/>
        </w:rPr>
        <w:t> </w:t>
      </w:r>
      <w:r w:rsidR="001100E1">
        <w:rPr>
          <w:rFonts w:asciiTheme="minorHAnsi" w:hAnsiTheme="minorHAnsi"/>
          <w:i/>
        </w:rPr>
        <w:t>následně na 80 k</w:t>
      </w:r>
      <w:r>
        <w:rPr>
          <w:rFonts w:asciiTheme="minorHAnsi" w:hAnsiTheme="minorHAnsi"/>
          <w:i/>
        </w:rPr>
        <w:t>s hákového nakladače společnosti</w:t>
      </w:r>
      <w:r w:rsidR="001100E1">
        <w:rPr>
          <w:rFonts w:asciiTheme="minorHAnsi" w:hAnsiTheme="minorHAnsi"/>
          <w:i/>
        </w:rPr>
        <w:t xml:space="preserve"> T</w:t>
      </w:r>
      <w:r>
        <w:rPr>
          <w:rFonts w:asciiTheme="minorHAnsi" w:hAnsiTheme="minorHAnsi"/>
          <w:i/>
        </w:rPr>
        <w:t xml:space="preserve">atra Trucks v </w:t>
      </w:r>
      <w:r w:rsidR="001100E1">
        <w:rPr>
          <w:rFonts w:asciiTheme="minorHAnsi" w:hAnsiTheme="minorHAnsi"/>
          <w:i/>
        </w:rPr>
        <w:t>rámci tzv. urgentního nákupu</w:t>
      </w:r>
      <w:r>
        <w:rPr>
          <w:rFonts w:asciiTheme="minorHAnsi" w:hAnsiTheme="minorHAnsi"/>
          <w:i/>
        </w:rPr>
        <w:t xml:space="preserve">, přičemž </w:t>
      </w:r>
      <w:r w:rsidR="001100E1">
        <w:rPr>
          <w:rFonts w:asciiTheme="minorHAnsi" w:hAnsiTheme="minorHAnsi"/>
          <w:i/>
        </w:rPr>
        <w:t>dodávky jednoho typ</w:t>
      </w:r>
      <w:r>
        <w:rPr>
          <w:rFonts w:asciiTheme="minorHAnsi" w:hAnsiTheme="minorHAnsi"/>
          <w:i/>
        </w:rPr>
        <w:t>u</w:t>
      </w:r>
      <w:r w:rsidR="001100E1">
        <w:rPr>
          <w:rFonts w:asciiTheme="minorHAnsi" w:hAnsiTheme="minorHAnsi"/>
          <w:i/>
        </w:rPr>
        <w:t xml:space="preserve"> techniky budou realizovány již v letošním roce a další technika v roce 2023 a 2024. </w:t>
      </w:r>
      <w:r>
        <w:rPr>
          <w:rFonts w:asciiTheme="minorHAnsi" w:hAnsiTheme="minorHAnsi"/>
          <w:i/>
        </w:rPr>
        <w:t xml:space="preserve">Dodal, </w:t>
      </w:r>
      <w:r w:rsidR="006D3068">
        <w:rPr>
          <w:rFonts w:asciiTheme="minorHAnsi" w:hAnsiTheme="minorHAnsi"/>
          <w:i/>
        </w:rPr>
        <w:t xml:space="preserve">že rezort MO se chce při pořizování této techniky zaměřit zejména na české výrobce. </w:t>
      </w:r>
    </w:p>
    <w:p w14:paraId="33EEA88C" w14:textId="5EE2C224" w:rsidR="00F7135B" w:rsidRDefault="001100E1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Úvodní slovo doplnil náčelník GŠ AČR K. Řehka</w:t>
      </w:r>
      <w:r w:rsidR="00F7135B">
        <w:rPr>
          <w:rFonts w:asciiTheme="minorHAnsi" w:hAnsiTheme="minorHAnsi"/>
          <w:i/>
        </w:rPr>
        <w:t xml:space="preserve">, který záměr kolové obrněné, přepravní a logistické techniky představil z pohledu AČR velice detailně. Například hovořil o náhradě vozidel Iveco </w:t>
      </w:r>
      <w:r>
        <w:rPr>
          <w:rFonts w:asciiTheme="minorHAnsi" w:hAnsiTheme="minorHAnsi"/>
          <w:i/>
        </w:rPr>
        <w:t>pořízení</w:t>
      </w:r>
      <w:r w:rsidR="00F7135B">
        <w:rPr>
          <w:rFonts w:asciiTheme="minorHAnsi" w:hAnsiTheme="minorHAnsi"/>
          <w:i/>
        </w:rPr>
        <w:t>m</w:t>
      </w:r>
      <w:r>
        <w:rPr>
          <w:rFonts w:asciiTheme="minorHAnsi" w:hAnsiTheme="minorHAnsi"/>
          <w:i/>
        </w:rPr>
        <w:t xml:space="preserve"> kolových bojových vozidel pěchoty nové generace v počtu do 70 ks</w:t>
      </w:r>
      <w:r w:rsidR="00F7135B">
        <w:rPr>
          <w:rFonts w:asciiTheme="minorHAnsi" w:hAnsiTheme="minorHAnsi"/>
          <w:i/>
        </w:rPr>
        <w:t>, p</w:t>
      </w:r>
      <w:r>
        <w:rPr>
          <w:rFonts w:asciiTheme="minorHAnsi" w:hAnsiTheme="minorHAnsi"/>
          <w:i/>
        </w:rPr>
        <w:t xml:space="preserve">lánované pořízení je v letech 2026 – 2029. </w:t>
      </w:r>
      <w:r w:rsidR="00F7135B">
        <w:rPr>
          <w:rFonts w:asciiTheme="minorHAnsi" w:hAnsiTheme="minorHAnsi"/>
          <w:i/>
        </w:rPr>
        <w:t xml:space="preserve">Dodal, že tím dojde i </w:t>
      </w:r>
      <w:r>
        <w:rPr>
          <w:rFonts w:asciiTheme="minorHAnsi" w:hAnsiTheme="minorHAnsi"/>
          <w:i/>
        </w:rPr>
        <w:t>k doplnění vozidel při reorganizaci 46. lehkého motorizovaného praporu na 44. mechanizovaný prapor s cílem navýšit schopnosti praporu</w:t>
      </w:r>
      <w:r w:rsidR="00F7135B">
        <w:rPr>
          <w:rFonts w:asciiTheme="minorHAnsi" w:hAnsiTheme="minorHAnsi"/>
          <w:i/>
        </w:rPr>
        <w:t xml:space="preserve"> a do</w:t>
      </w:r>
      <w:r w:rsidR="005B3E64">
        <w:rPr>
          <w:rFonts w:asciiTheme="minorHAnsi" w:hAnsiTheme="minorHAnsi"/>
          <w:i/>
        </w:rPr>
        <w:t xml:space="preserve">jde </w:t>
      </w:r>
      <w:r w:rsidR="00F7135B">
        <w:rPr>
          <w:rFonts w:asciiTheme="minorHAnsi" w:hAnsiTheme="minorHAnsi"/>
          <w:i/>
        </w:rPr>
        <w:t xml:space="preserve">i </w:t>
      </w:r>
      <w:r w:rsidR="005B3E64">
        <w:rPr>
          <w:rFonts w:asciiTheme="minorHAnsi" w:hAnsiTheme="minorHAnsi"/>
          <w:i/>
        </w:rPr>
        <w:t>k ujednocení techniky v rámci 4. brigády rychlého nasazení, což má samozřejmě vliv na celkovou bojeschopnost a efektivitu</w:t>
      </w:r>
      <w:r w:rsidR="00F7135B">
        <w:rPr>
          <w:rFonts w:asciiTheme="minorHAnsi" w:hAnsiTheme="minorHAnsi"/>
          <w:i/>
        </w:rPr>
        <w:t>.</w:t>
      </w:r>
      <w:r w:rsidR="005B3E64">
        <w:rPr>
          <w:rFonts w:asciiTheme="minorHAnsi" w:hAnsiTheme="minorHAnsi"/>
          <w:i/>
        </w:rPr>
        <w:t xml:space="preserve"> </w:t>
      </w:r>
      <w:r w:rsidR="00F7135B">
        <w:rPr>
          <w:rFonts w:asciiTheme="minorHAnsi" w:hAnsiTheme="minorHAnsi"/>
          <w:i/>
        </w:rPr>
        <w:t xml:space="preserve">Doplnil, že </w:t>
      </w:r>
      <w:r w:rsidR="005B3E64">
        <w:rPr>
          <w:rFonts w:asciiTheme="minorHAnsi" w:hAnsiTheme="minorHAnsi"/>
          <w:i/>
        </w:rPr>
        <w:t>kolová bojová vozidla pěchoty nové generace prohloubí interoperabilitu se spojenci NATO a dojde</w:t>
      </w:r>
      <w:r w:rsidR="00F7135B">
        <w:rPr>
          <w:rFonts w:asciiTheme="minorHAnsi" w:hAnsiTheme="minorHAnsi"/>
          <w:i/>
        </w:rPr>
        <w:t xml:space="preserve"> i</w:t>
      </w:r>
      <w:r w:rsidR="002517B0">
        <w:rPr>
          <w:rFonts w:asciiTheme="minorHAnsi" w:hAnsiTheme="minorHAnsi"/>
          <w:i/>
        </w:rPr>
        <w:t> </w:t>
      </w:r>
      <w:r w:rsidR="005B3E64">
        <w:rPr>
          <w:rFonts w:asciiTheme="minorHAnsi" w:hAnsiTheme="minorHAnsi"/>
          <w:i/>
        </w:rPr>
        <w:t xml:space="preserve">k naplňování Capabality Targets 2021 s výhledem v budoucnu vytvořit brigádu středního typu. </w:t>
      </w:r>
    </w:p>
    <w:p w14:paraId="7490C635" w14:textId="51BFC303" w:rsidR="00BF6FBB" w:rsidRDefault="00F7135B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náčeln</w:t>
      </w:r>
      <w:r w:rsidR="005B3E64">
        <w:rPr>
          <w:rFonts w:asciiTheme="minorHAnsi" w:hAnsiTheme="minorHAnsi"/>
          <w:i/>
        </w:rPr>
        <w:t>í</w:t>
      </w:r>
      <w:r>
        <w:rPr>
          <w:rFonts w:asciiTheme="minorHAnsi" w:hAnsiTheme="minorHAnsi"/>
          <w:i/>
        </w:rPr>
        <w:t xml:space="preserve">k GŠ AČR K. Řehka zmínil </w:t>
      </w:r>
      <w:r w:rsidR="005B3E64">
        <w:rPr>
          <w:rFonts w:asciiTheme="minorHAnsi" w:hAnsiTheme="minorHAnsi"/>
          <w:i/>
        </w:rPr>
        <w:t>pořízení kolových o</w:t>
      </w:r>
      <w:r>
        <w:rPr>
          <w:rFonts w:asciiTheme="minorHAnsi" w:hAnsiTheme="minorHAnsi"/>
          <w:i/>
        </w:rPr>
        <w:t xml:space="preserve">brněných vozidel velitelských, </w:t>
      </w:r>
      <w:r w:rsidR="005B3E64">
        <w:rPr>
          <w:rFonts w:asciiTheme="minorHAnsi" w:hAnsiTheme="minorHAnsi"/>
          <w:i/>
        </w:rPr>
        <w:t>štábních</w:t>
      </w:r>
      <w:r>
        <w:rPr>
          <w:rFonts w:asciiTheme="minorHAnsi" w:hAnsiTheme="minorHAnsi"/>
          <w:i/>
        </w:rPr>
        <w:t xml:space="preserve"> a</w:t>
      </w:r>
      <w:r w:rsidR="002517B0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>spojovacích</w:t>
      </w:r>
      <w:r w:rsidR="005B3E64">
        <w:rPr>
          <w:rFonts w:asciiTheme="minorHAnsi" w:hAnsiTheme="minorHAnsi"/>
          <w:i/>
        </w:rPr>
        <w:t xml:space="preserve">. </w:t>
      </w:r>
      <w:r w:rsidR="00BF6FBB">
        <w:rPr>
          <w:rFonts w:asciiTheme="minorHAnsi" w:hAnsiTheme="minorHAnsi"/>
          <w:i/>
        </w:rPr>
        <w:t>Upřesnil, že d</w:t>
      </w:r>
      <w:r w:rsidR="005B3E64">
        <w:rPr>
          <w:rFonts w:asciiTheme="minorHAnsi" w:hAnsiTheme="minorHAnsi"/>
          <w:i/>
        </w:rPr>
        <w:t>odávky jsou plánovány ve dvou etapách v l</w:t>
      </w:r>
      <w:r w:rsidR="00BF6FBB">
        <w:rPr>
          <w:rFonts w:asciiTheme="minorHAnsi" w:hAnsiTheme="minorHAnsi"/>
          <w:i/>
        </w:rPr>
        <w:t>etech 2023 – 2024 a 2025 – 2027 a dodal, že z</w:t>
      </w:r>
      <w:r w:rsidR="005B3E64">
        <w:rPr>
          <w:rFonts w:asciiTheme="minorHAnsi" w:hAnsiTheme="minorHAnsi"/>
          <w:i/>
        </w:rPr>
        <w:t>avedením těchto vozidel budou postupně nahrazen</w:t>
      </w:r>
      <w:r w:rsidR="00BF6FBB">
        <w:rPr>
          <w:rFonts w:asciiTheme="minorHAnsi" w:hAnsiTheme="minorHAnsi"/>
          <w:i/>
        </w:rPr>
        <w:t>a</w:t>
      </w:r>
      <w:r w:rsidR="005B3E64">
        <w:rPr>
          <w:rFonts w:asciiTheme="minorHAnsi" w:hAnsiTheme="minorHAnsi"/>
          <w:i/>
        </w:rPr>
        <w:t xml:space="preserve"> </w:t>
      </w:r>
      <w:r w:rsidR="00BF6FBB">
        <w:rPr>
          <w:rFonts w:asciiTheme="minorHAnsi" w:hAnsiTheme="minorHAnsi"/>
          <w:i/>
        </w:rPr>
        <w:t>zastaralá vozidla s cílem</w:t>
      </w:r>
      <w:r w:rsidR="005B3E64">
        <w:rPr>
          <w:rFonts w:asciiTheme="minorHAnsi" w:hAnsiTheme="minorHAnsi"/>
          <w:i/>
        </w:rPr>
        <w:t xml:space="preserve"> zvýšit schopnost mobilních komunikačních prostředků a schopnost řídit palebnou podporu v oblasti velení a</w:t>
      </w:r>
      <w:r w:rsidR="002517B0">
        <w:rPr>
          <w:rFonts w:asciiTheme="minorHAnsi" w:hAnsiTheme="minorHAnsi"/>
          <w:i/>
        </w:rPr>
        <w:t> </w:t>
      </w:r>
      <w:r w:rsidR="005B3E64">
        <w:rPr>
          <w:rFonts w:asciiTheme="minorHAnsi" w:hAnsiTheme="minorHAnsi"/>
          <w:i/>
        </w:rPr>
        <w:t>řízení pozemních sil</w:t>
      </w:r>
      <w:r w:rsidR="00BF6FBB">
        <w:rPr>
          <w:rFonts w:asciiTheme="minorHAnsi" w:hAnsiTheme="minorHAnsi"/>
          <w:i/>
        </w:rPr>
        <w:t xml:space="preserve"> </w:t>
      </w:r>
      <w:r w:rsidR="005B3E64">
        <w:rPr>
          <w:rFonts w:asciiTheme="minorHAnsi" w:hAnsiTheme="minorHAnsi"/>
          <w:i/>
        </w:rPr>
        <w:t>k z</w:t>
      </w:r>
      <w:r w:rsidR="00BF6FBB">
        <w:rPr>
          <w:rFonts w:asciiTheme="minorHAnsi" w:hAnsiTheme="minorHAnsi"/>
          <w:i/>
        </w:rPr>
        <w:t>a</w:t>
      </w:r>
      <w:r w:rsidR="005B3E64">
        <w:rPr>
          <w:rFonts w:asciiTheme="minorHAnsi" w:hAnsiTheme="minorHAnsi"/>
          <w:i/>
        </w:rPr>
        <w:t>bezpečení ochrany vlastního teritoria i k plnění závazků vůči NATO a EU a</w:t>
      </w:r>
      <w:r w:rsidR="00691224">
        <w:rPr>
          <w:rFonts w:asciiTheme="minorHAnsi" w:hAnsiTheme="minorHAnsi"/>
          <w:i/>
        </w:rPr>
        <w:t> </w:t>
      </w:r>
      <w:r w:rsidR="005B3E64">
        <w:rPr>
          <w:rFonts w:asciiTheme="minorHAnsi" w:hAnsiTheme="minorHAnsi"/>
          <w:i/>
        </w:rPr>
        <w:t xml:space="preserve">k zajištění vedení bojové činnosti v plném spektru operací včetně operací vysoké intenzity. </w:t>
      </w:r>
    </w:p>
    <w:p w14:paraId="68C71F24" w14:textId="77777777" w:rsidR="00AD6947" w:rsidRDefault="00BF6FBB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Náčelník GŠ AČR K. Řehka také zmínil pořízení vozidel </w:t>
      </w:r>
      <w:r w:rsidR="00AD6947">
        <w:rPr>
          <w:rFonts w:asciiTheme="minorHAnsi" w:hAnsiTheme="minorHAnsi"/>
          <w:i/>
        </w:rPr>
        <w:t xml:space="preserve">na podvozkové platformě Titus </w:t>
      </w:r>
      <w:r w:rsidR="005B3E64">
        <w:rPr>
          <w:rFonts w:asciiTheme="minorHAnsi" w:hAnsiTheme="minorHAnsi"/>
          <w:i/>
        </w:rPr>
        <w:t>z důvodu zajištění schopnosti velení, zabezpečení spojení a datové komunikace s podřízenými dělostřeleckými předsunutými pozorovateli a dělostřeleckými průzkumnými prostředky a s dělostřeleckým oddílem, koordinací palebné podpory dělostřelectva a ostatních prostředků palebné podpory mechanizovaných jednotek.</w:t>
      </w:r>
      <w:r w:rsidR="00AD6947">
        <w:rPr>
          <w:rFonts w:asciiTheme="minorHAnsi" w:hAnsiTheme="minorHAnsi"/>
          <w:i/>
        </w:rPr>
        <w:t xml:space="preserve"> </w:t>
      </w:r>
    </w:p>
    <w:p w14:paraId="563C6544" w14:textId="6BEB0BDD" w:rsidR="00AD6947" w:rsidRDefault="00AD6947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 xml:space="preserve">Dále se náčelník GŠ AČR K. Řehka věnoval záměru </w:t>
      </w:r>
      <w:r w:rsidR="002508E5">
        <w:rPr>
          <w:rFonts w:asciiTheme="minorHAnsi" w:hAnsiTheme="minorHAnsi"/>
          <w:i/>
        </w:rPr>
        <w:t xml:space="preserve">pořídit vozidla kategorie MRAP a UKP neboli univerzální kolové platformy v počtu přibližně 50 ks. </w:t>
      </w:r>
      <w:r>
        <w:rPr>
          <w:rFonts w:asciiTheme="minorHAnsi" w:hAnsiTheme="minorHAnsi"/>
          <w:i/>
        </w:rPr>
        <w:t>Pořízení je nap</w:t>
      </w:r>
      <w:r w:rsidR="002508E5">
        <w:rPr>
          <w:rFonts w:asciiTheme="minorHAnsi" w:hAnsiTheme="minorHAnsi"/>
          <w:i/>
        </w:rPr>
        <w:t>lánov</w:t>
      </w:r>
      <w:r>
        <w:rPr>
          <w:rFonts w:asciiTheme="minorHAnsi" w:hAnsiTheme="minorHAnsi"/>
          <w:i/>
        </w:rPr>
        <w:t>áno</w:t>
      </w:r>
      <w:r w:rsidR="002508E5">
        <w:rPr>
          <w:rFonts w:asciiTheme="minorHAnsi" w:hAnsiTheme="minorHAnsi"/>
          <w:i/>
        </w:rPr>
        <w:t xml:space="preserve"> v letech 2024 až 2029 a</w:t>
      </w:r>
      <w:r w:rsidR="00691224">
        <w:rPr>
          <w:rFonts w:asciiTheme="minorHAnsi" w:hAnsiTheme="minorHAnsi"/>
          <w:i/>
        </w:rPr>
        <w:t> </w:t>
      </w:r>
      <w:r w:rsidR="002508E5">
        <w:rPr>
          <w:rFonts w:asciiTheme="minorHAnsi" w:hAnsiTheme="minorHAnsi"/>
          <w:i/>
        </w:rPr>
        <w:t>tato vozidla budou pořizována pro naplnění cílů výstavby C</w:t>
      </w:r>
      <w:r>
        <w:rPr>
          <w:rFonts w:asciiTheme="minorHAnsi" w:hAnsiTheme="minorHAnsi"/>
          <w:i/>
        </w:rPr>
        <w:t>apability Targets</w:t>
      </w:r>
      <w:r w:rsidR="002508E5">
        <w:rPr>
          <w:rFonts w:asciiTheme="minorHAnsi" w:hAnsiTheme="minorHAnsi"/>
          <w:i/>
        </w:rPr>
        <w:t xml:space="preserve"> 2021</w:t>
      </w:r>
      <w:r>
        <w:rPr>
          <w:rFonts w:asciiTheme="minorHAnsi" w:hAnsiTheme="minorHAnsi"/>
          <w:i/>
        </w:rPr>
        <w:t>.</w:t>
      </w:r>
      <w:r w:rsidR="002508E5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Dodal, že p</w:t>
      </w:r>
      <w:r w:rsidR="002508E5">
        <w:rPr>
          <w:rFonts w:asciiTheme="minorHAnsi" w:hAnsiTheme="minorHAnsi"/>
          <w:i/>
        </w:rPr>
        <w:t>ořízení</w:t>
      </w:r>
      <w:r>
        <w:rPr>
          <w:rFonts w:asciiTheme="minorHAnsi" w:hAnsiTheme="minorHAnsi"/>
          <w:i/>
        </w:rPr>
        <w:t>m</w:t>
      </w:r>
      <w:r w:rsidR="002508E5">
        <w:rPr>
          <w:rFonts w:asciiTheme="minorHAnsi" w:hAnsiTheme="minorHAnsi"/>
          <w:i/>
        </w:rPr>
        <w:t xml:space="preserve"> těchto speciálních vozidel budou u ženijních jednotek nahrazeny více než 30 let stará vozidla Tatra ve valníkovém provedení. </w:t>
      </w:r>
    </w:p>
    <w:p w14:paraId="4861DB8C" w14:textId="383FFE61" w:rsidR="00AD6947" w:rsidRDefault="00AD6947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náčelník GŠ AČR K. Řehka sdělil, že v</w:t>
      </w:r>
      <w:r w:rsidR="002508E5">
        <w:rPr>
          <w:rFonts w:asciiTheme="minorHAnsi" w:hAnsiTheme="minorHAnsi"/>
          <w:i/>
        </w:rPr>
        <w:t xml:space="preserve"> rámci kontinuálního plánu obnovy a modernizace logistického zabezpečení se realizuje </w:t>
      </w:r>
      <w:r>
        <w:rPr>
          <w:rFonts w:asciiTheme="minorHAnsi" w:hAnsiTheme="minorHAnsi"/>
          <w:i/>
        </w:rPr>
        <w:t xml:space="preserve">i </w:t>
      </w:r>
      <w:r w:rsidR="002508E5">
        <w:rPr>
          <w:rFonts w:asciiTheme="minorHAnsi" w:hAnsiTheme="minorHAnsi"/>
          <w:i/>
        </w:rPr>
        <w:t>doplnění kolovou technikou urč</w:t>
      </w:r>
      <w:r>
        <w:rPr>
          <w:rFonts w:asciiTheme="minorHAnsi" w:hAnsiTheme="minorHAnsi"/>
          <w:i/>
        </w:rPr>
        <w:t>enou k přepravě majetku a osob. Upřesnil, že p</w:t>
      </w:r>
      <w:r w:rsidR="002508E5">
        <w:rPr>
          <w:rFonts w:asciiTheme="minorHAnsi" w:hAnsiTheme="minorHAnsi"/>
          <w:i/>
        </w:rPr>
        <w:t>ři plánování pořizování logistické přepravní a podpůrné techniky se rovněž zohledňuje balistická odolnost</w:t>
      </w:r>
      <w:r>
        <w:rPr>
          <w:rFonts w:asciiTheme="minorHAnsi" w:hAnsiTheme="minorHAnsi"/>
          <w:i/>
        </w:rPr>
        <w:t>,</w:t>
      </w:r>
      <w:r w:rsidR="002508E5">
        <w:rPr>
          <w:rFonts w:asciiTheme="minorHAnsi" w:hAnsiTheme="minorHAnsi"/>
          <w:i/>
        </w:rPr>
        <w:t xml:space="preserve"> přestože se nejedná o bojovou techniku.</w:t>
      </w:r>
      <w:r>
        <w:rPr>
          <w:rFonts w:asciiTheme="minorHAnsi" w:hAnsiTheme="minorHAnsi"/>
          <w:i/>
        </w:rPr>
        <w:t xml:space="preserve"> Dodal, že v </w:t>
      </w:r>
      <w:r w:rsidR="002508E5">
        <w:rPr>
          <w:rFonts w:asciiTheme="minorHAnsi" w:hAnsiTheme="minorHAnsi"/>
          <w:i/>
        </w:rPr>
        <w:t>rámci investičního programu udržení a rozvoje schopností logistiky AČR, jehož hlavním cílem je pokračovat k doplňování logistické techniky bojových jednotek především k přepravě osob, munice, materiálu, stravy, pohonných hmot a</w:t>
      </w:r>
      <w:r w:rsidR="00691224">
        <w:rPr>
          <w:rFonts w:asciiTheme="minorHAnsi" w:hAnsiTheme="minorHAnsi"/>
          <w:i/>
        </w:rPr>
        <w:t> </w:t>
      </w:r>
      <w:r w:rsidR="002508E5">
        <w:rPr>
          <w:rFonts w:asciiTheme="minorHAnsi" w:hAnsiTheme="minorHAnsi"/>
          <w:i/>
        </w:rPr>
        <w:t>maziv, vody a zabezpečení ubytování</w:t>
      </w:r>
      <w:r>
        <w:rPr>
          <w:rFonts w:asciiTheme="minorHAnsi" w:hAnsiTheme="minorHAnsi"/>
          <w:i/>
        </w:rPr>
        <w:t>,</w:t>
      </w:r>
      <w:r w:rsidR="002508E5">
        <w:rPr>
          <w:rFonts w:asciiTheme="minorHAnsi" w:hAnsiTheme="minorHAnsi"/>
          <w:i/>
        </w:rPr>
        <w:t xml:space="preserve"> se v letech 2022 – 2024 </w:t>
      </w:r>
      <w:r>
        <w:rPr>
          <w:rFonts w:asciiTheme="minorHAnsi" w:hAnsiTheme="minorHAnsi"/>
          <w:i/>
        </w:rPr>
        <w:t xml:space="preserve">také bude pořizovat nová kolová technika. </w:t>
      </w:r>
    </w:p>
    <w:p w14:paraId="6DFFE81C" w14:textId="6234499F" w:rsidR="002517B0" w:rsidRDefault="00AD6947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Náčelník GŠ AČR K. Řehka dále zmínil, že p</w:t>
      </w:r>
      <w:r w:rsidR="00F75E2D">
        <w:rPr>
          <w:rFonts w:asciiTheme="minorHAnsi" w:hAnsiTheme="minorHAnsi"/>
          <w:i/>
        </w:rPr>
        <w:t xml:space="preserve">rovozovaná logistická technika AČR v současnosti odpovídá technickému stavu, který odráží dobu pořízení. </w:t>
      </w:r>
      <w:r>
        <w:rPr>
          <w:rFonts w:asciiTheme="minorHAnsi" w:hAnsiTheme="minorHAnsi"/>
          <w:i/>
        </w:rPr>
        <w:t>Upozornil, že l</w:t>
      </w:r>
      <w:r w:rsidR="00F75E2D">
        <w:rPr>
          <w:rFonts w:asciiTheme="minorHAnsi" w:hAnsiTheme="minorHAnsi"/>
          <w:i/>
        </w:rPr>
        <w:t xml:space="preserve">ogistické zabezpečení AČR je z části zajišťováno konstrukčně zastaralými typy techniky, které jsou zastaralé morálně i technicky, jsou nekompatibilní s technikou aliančních partnerů a vyžadují zvýšené náklady na udržitelnost, proto je třeba je obměňovat. </w:t>
      </w:r>
      <w:r w:rsidR="002517B0">
        <w:rPr>
          <w:rFonts w:asciiTheme="minorHAnsi" w:hAnsiTheme="minorHAnsi"/>
          <w:i/>
        </w:rPr>
        <w:t>Dodal, že v oblasti oprav logistické přepravní a podpůrné techniky jsou využívané vojskové a mimo vojskové kapacity a zdůraznil, že v rámci pořizování nové techniky je kladen důraz na provázanost zajištění oprav, náhradních dílů a školení vojskových opravců.</w:t>
      </w:r>
    </w:p>
    <w:p w14:paraId="3C8D23ED" w14:textId="7ED05C42" w:rsidR="001100E1" w:rsidRPr="00B338B2" w:rsidRDefault="002517B0" w:rsidP="001100E1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 závěru svého vystoupení náčelník GŠ AČR K. Řehka ještě zmínil </w:t>
      </w:r>
      <w:r w:rsidR="00F75E2D">
        <w:rPr>
          <w:rFonts w:asciiTheme="minorHAnsi" w:hAnsiTheme="minorHAnsi"/>
          <w:i/>
        </w:rPr>
        <w:t>oblast vojenské přepravní techniky tzv. valníky a nosiče kontejnerů</w:t>
      </w:r>
      <w:r>
        <w:rPr>
          <w:rFonts w:asciiTheme="minorHAnsi" w:hAnsiTheme="minorHAnsi"/>
          <w:i/>
        </w:rPr>
        <w:t xml:space="preserve">. </w:t>
      </w:r>
      <w:r w:rsidR="00792A40">
        <w:rPr>
          <w:rFonts w:asciiTheme="minorHAnsi" w:hAnsiTheme="minorHAnsi"/>
          <w:i/>
        </w:rPr>
        <w:t>D</w:t>
      </w:r>
      <w:r>
        <w:rPr>
          <w:rFonts w:asciiTheme="minorHAnsi" w:hAnsiTheme="minorHAnsi"/>
          <w:i/>
        </w:rPr>
        <w:t xml:space="preserve">odal, že je </w:t>
      </w:r>
      <w:r w:rsidR="00F75E2D">
        <w:rPr>
          <w:rFonts w:asciiTheme="minorHAnsi" w:hAnsiTheme="minorHAnsi"/>
          <w:i/>
        </w:rPr>
        <w:t xml:space="preserve">třeba zdůraznit, že doplněním kolové obrněné techniky, přepravní </w:t>
      </w:r>
      <w:r>
        <w:rPr>
          <w:rFonts w:asciiTheme="minorHAnsi" w:hAnsiTheme="minorHAnsi"/>
          <w:i/>
        </w:rPr>
        <w:t>a logistické techniky d</w:t>
      </w:r>
      <w:r w:rsidR="00F75E2D">
        <w:rPr>
          <w:rFonts w:asciiTheme="minorHAnsi" w:hAnsiTheme="minorHAnsi"/>
          <w:i/>
        </w:rPr>
        <w:t>ochází k postupnému naplňování cílů výstavby sil, ke který</w:t>
      </w:r>
      <w:r w:rsidR="002C3177">
        <w:rPr>
          <w:rFonts w:asciiTheme="minorHAnsi" w:hAnsiTheme="minorHAnsi"/>
          <w:i/>
        </w:rPr>
        <w:t xml:space="preserve">m </w:t>
      </w:r>
      <w:r>
        <w:rPr>
          <w:rFonts w:asciiTheme="minorHAnsi" w:hAnsiTheme="minorHAnsi"/>
          <w:i/>
        </w:rPr>
        <w:t>se AČR zavázala a s</w:t>
      </w:r>
      <w:r w:rsidR="002C3177">
        <w:rPr>
          <w:rFonts w:asciiTheme="minorHAnsi" w:hAnsiTheme="minorHAnsi"/>
          <w:i/>
        </w:rPr>
        <w:t xml:space="preserve">oučasně dochází k doplňování techniky na tabulky počtů jak v rámci výstavby nových prvků, tak i v rámci mírové nedoplněnosti a současně dochází k obměně zastaralé techniky, techniky, která má významně překročenou životnost. </w:t>
      </w:r>
    </w:p>
    <w:p w14:paraId="2F00469A" w14:textId="1AD30378" w:rsidR="00B338B2" w:rsidRPr="00B338B2" w:rsidRDefault="00B338B2" w:rsidP="00B338B2">
      <w:pPr>
        <w:spacing w:before="240" w:after="120" w:line="240" w:lineRule="auto"/>
        <w:ind w:firstLine="454"/>
        <w:jc w:val="both"/>
        <w:rPr>
          <w:rFonts w:asciiTheme="minorHAnsi" w:hAnsiTheme="minorHAnsi"/>
          <w:i/>
        </w:rPr>
      </w:pPr>
      <w:r w:rsidRPr="00B338B2">
        <w:rPr>
          <w:rFonts w:asciiTheme="minorHAnsi" w:hAnsiTheme="minorHAnsi"/>
          <w:i/>
        </w:rPr>
        <w:t xml:space="preserve">Zpravodajem byl určen poslanec </w:t>
      </w:r>
      <w:r w:rsidR="006D3068">
        <w:rPr>
          <w:rFonts w:asciiTheme="minorHAnsi" w:hAnsiTheme="minorHAnsi"/>
          <w:i/>
        </w:rPr>
        <w:t>K. Krejza</w:t>
      </w:r>
      <w:r w:rsidRPr="00B338B2">
        <w:rPr>
          <w:rFonts w:asciiTheme="minorHAnsi" w:hAnsiTheme="minorHAnsi"/>
          <w:i/>
        </w:rPr>
        <w:t xml:space="preserve">, který přednesl zpravodajskou zprávu. </w:t>
      </w:r>
    </w:p>
    <w:p w14:paraId="38A1580A" w14:textId="332CB5A1" w:rsidR="00B338B2" w:rsidRPr="008B7789" w:rsidRDefault="00B338B2" w:rsidP="00B338B2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 w:cs="Calibri"/>
          <w:sz w:val="22"/>
          <w:szCs w:val="22"/>
        </w:rPr>
        <w:t xml:space="preserve">Následně předseda výboru L. Metnar otevřel </w:t>
      </w:r>
      <w:r w:rsidRPr="008B7789">
        <w:rPr>
          <w:rFonts w:asciiTheme="minorHAnsi" w:hAnsiTheme="minorHAnsi"/>
          <w:sz w:val="22"/>
          <w:szCs w:val="22"/>
        </w:rPr>
        <w:t>obecnou rozpravu, v níž se svými dotazy a připomínkami vystoupili:</w:t>
      </w:r>
      <w:r>
        <w:rPr>
          <w:rFonts w:asciiTheme="minorHAnsi" w:hAnsiTheme="minorHAnsi"/>
          <w:sz w:val="22"/>
          <w:szCs w:val="22"/>
        </w:rPr>
        <w:t xml:space="preserve"> poslanec K. Krejza,</w:t>
      </w:r>
      <w:r w:rsidR="006D3068">
        <w:rPr>
          <w:rFonts w:asciiTheme="minorHAnsi" w:hAnsiTheme="minorHAnsi"/>
          <w:sz w:val="22"/>
          <w:szCs w:val="22"/>
        </w:rPr>
        <w:t xml:space="preserve"> který sdělil, že by navrhl přerušení pr</w:t>
      </w:r>
      <w:r w:rsidR="003E258B">
        <w:rPr>
          <w:rFonts w:asciiTheme="minorHAnsi" w:hAnsiTheme="minorHAnsi"/>
          <w:sz w:val="22"/>
          <w:szCs w:val="22"/>
        </w:rPr>
        <w:t>ojednávání tohoto bodu do příští schůze výboru, jelikož téma kolové techniky AČR je značně rozsáhlé. Proto by bylo vhodné bod přerušit a projednat po částech podle důležitosti. Dodal, že jeho</w:t>
      </w:r>
      <w:r w:rsidR="002517B0">
        <w:rPr>
          <w:rFonts w:asciiTheme="minorHAnsi" w:hAnsiTheme="minorHAnsi"/>
          <w:sz w:val="22"/>
          <w:szCs w:val="22"/>
        </w:rPr>
        <w:t xml:space="preserve"> konkrétně</w:t>
      </w:r>
      <w:r w:rsidR="003E258B">
        <w:rPr>
          <w:rFonts w:asciiTheme="minorHAnsi" w:hAnsiTheme="minorHAnsi"/>
          <w:sz w:val="22"/>
          <w:szCs w:val="22"/>
        </w:rPr>
        <w:t xml:space="preserve"> zaujala „Studie proveditelnosti“ a požádal o</w:t>
      </w:r>
      <w:r w:rsidR="00691224">
        <w:rPr>
          <w:rFonts w:asciiTheme="minorHAnsi" w:hAnsiTheme="minorHAnsi"/>
          <w:sz w:val="22"/>
          <w:szCs w:val="22"/>
        </w:rPr>
        <w:t> </w:t>
      </w:r>
      <w:r w:rsidR="003E258B">
        <w:rPr>
          <w:rFonts w:asciiTheme="minorHAnsi" w:hAnsiTheme="minorHAnsi"/>
          <w:sz w:val="22"/>
          <w:szCs w:val="22"/>
        </w:rPr>
        <w:t xml:space="preserve">podrobnosti na další jednání výboru pro obranu (zajímaly by ho otázky, které má studie řešit, termíny, kdy bude atd.). K žádosti se připojil i předseda výboru L. Metnar, který požádal o harmonogram studie. Jako další v obecné rozpravě vystoupil </w:t>
      </w:r>
      <w:r>
        <w:rPr>
          <w:rFonts w:asciiTheme="minorHAnsi" w:hAnsiTheme="minorHAnsi"/>
          <w:sz w:val="22"/>
          <w:szCs w:val="22"/>
        </w:rPr>
        <w:t>místopředseda výboru P. Růžička.</w:t>
      </w:r>
    </w:p>
    <w:p w14:paraId="20BB4629" w14:textId="77777777" w:rsidR="00B338B2" w:rsidRPr="008B7789" w:rsidRDefault="00B338B2" w:rsidP="00B338B2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8B7789">
        <w:rPr>
          <w:rFonts w:asciiTheme="minorHAnsi" w:hAnsiTheme="minorHAnsi"/>
          <w:sz w:val="22"/>
          <w:szCs w:val="22"/>
        </w:rPr>
        <w:t xml:space="preserve">S reakcí vystoupili: </w:t>
      </w:r>
      <w:r>
        <w:rPr>
          <w:rFonts w:asciiTheme="minorHAnsi" w:hAnsiTheme="minorHAnsi"/>
          <w:sz w:val="22"/>
          <w:szCs w:val="22"/>
        </w:rPr>
        <w:t>náměstek L. Koudelka, brig. gen. P. Čepelka, náčelník GŠ AČR K. Řehka.</w:t>
      </w:r>
    </w:p>
    <w:p w14:paraId="4B7F5428" w14:textId="75710253" w:rsidR="00B338B2" w:rsidRPr="00B338B2" w:rsidRDefault="00B338B2" w:rsidP="00B338B2">
      <w:pPr>
        <w:spacing w:after="0" w:line="240" w:lineRule="auto"/>
        <w:ind w:firstLine="454"/>
        <w:jc w:val="both"/>
        <w:rPr>
          <w:i/>
        </w:rPr>
      </w:pPr>
      <w:r w:rsidRPr="00B338B2">
        <w:rPr>
          <w:rFonts w:asciiTheme="minorHAnsi" w:hAnsiTheme="minorHAnsi"/>
          <w:i/>
        </w:rPr>
        <w:t xml:space="preserve">Jelikož se v obecné rozpravě již nikdo další nepřihlásil, předseda výboru L. Metnar </w:t>
      </w:r>
      <w:r w:rsidR="00454B0E">
        <w:rPr>
          <w:rFonts w:asciiTheme="minorHAnsi" w:hAnsiTheme="minorHAnsi"/>
          <w:i/>
        </w:rPr>
        <w:t xml:space="preserve">předal slovo zpravodaji bodu poslanci K. Krejzovi, který navrhl přerušení bodu </w:t>
      </w:r>
      <w:r w:rsidRPr="00B338B2">
        <w:rPr>
          <w:rFonts w:asciiTheme="minorHAnsi" w:hAnsiTheme="minorHAnsi"/>
          <w:b/>
          <w:i/>
          <w:u w:val="single"/>
        </w:rPr>
        <w:t>(10/ 0/ 0)</w:t>
      </w:r>
      <w:r w:rsidRPr="00B338B2">
        <w:rPr>
          <w:rFonts w:asciiTheme="minorHAnsi" w:hAnsiTheme="minorHAnsi"/>
          <w:b/>
          <w:i/>
        </w:rPr>
        <w:t xml:space="preserve"> </w:t>
      </w:r>
      <w:r w:rsidRPr="00B338B2">
        <w:rPr>
          <w:rFonts w:asciiTheme="minorHAnsi" w:hAnsiTheme="minorHAnsi"/>
          <w:i/>
          <w:u w:val="single"/>
        </w:rPr>
        <w:t xml:space="preserve">/hlasování č. </w:t>
      </w:r>
      <w:r w:rsidR="006D3068">
        <w:rPr>
          <w:rFonts w:asciiTheme="minorHAnsi" w:hAnsiTheme="minorHAnsi"/>
          <w:i/>
          <w:u w:val="single"/>
        </w:rPr>
        <w:t>13</w:t>
      </w:r>
      <w:r w:rsidRPr="00B338B2">
        <w:rPr>
          <w:rFonts w:asciiTheme="minorHAnsi" w:hAnsiTheme="minorHAnsi"/>
          <w:i/>
          <w:u w:val="single"/>
        </w:rPr>
        <w:t>/</w:t>
      </w:r>
      <w:r w:rsidR="00454B0E">
        <w:rPr>
          <w:rFonts w:asciiTheme="minorHAnsi" w:hAnsiTheme="minorHAnsi"/>
          <w:i/>
          <w:u w:val="single"/>
        </w:rPr>
        <w:t>.</w:t>
      </w:r>
    </w:p>
    <w:p w14:paraId="6ECC6463" w14:textId="77777777" w:rsidR="00B338B2" w:rsidRPr="00B338B2" w:rsidRDefault="00B338B2" w:rsidP="00B338B2">
      <w:pPr>
        <w:pStyle w:val="Odstavecseseznamem"/>
        <w:spacing w:after="240" w:line="240" w:lineRule="auto"/>
        <w:ind w:left="360"/>
        <w:jc w:val="both"/>
        <w:rPr>
          <w:i/>
        </w:rPr>
      </w:pPr>
    </w:p>
    <w:p w14:paraId="32340C59" w14:textId="0BA9A18D" w:rsidR="00B338B2" w:rsidRPr="00B338B2" w:rsidRDefault="00B338B2" w:rsidP="00B338B2">
      <w:pPr>
        <w:spacing w:after="0" w:line="240" w:lineRule="auto"/>
        <w:ind w:firstLine="454"/>
        <w:jc w:val="both"/>
        <w:rPr>
          <w:rFonts w:cs="Calibri"/>
          <w:i/>
        </w:rPr>
      </w:pPr>
      <w:r w:rsidRPr="00B338B2">
        <w:rPr>
          <w:rFonts w:cs="Calibri"/>
          <w:i/>
        </w:rPr>
        <w:t xml:space="preserve">Usnesení bylo přijato a předseda výboru L. Metnar ukončil projednávání bodu č. </w:t>
      </w:r>
      <w:r w:rsidR="00454B0E">
        <w:rPr>
          <w:rFonts w:cs="Calibri"/>
          <w:i/>
        </w:rPr>
        <w:t>9</w:t>
      </w:r>
      <w:r w:rsidRPr="00B338B2">
        <w:rPr>
          <w:rFonts w:cs="Calibri"/>
          <w:i/>
        </w:rPr>
        <w:t>.</w:t>
      </w:r>
    </w:p>
    <w:p w14:paraId="76422BA9" w14:textId="03265679" w:rsidR="00B338B2" w:rsidRDefault="00B338B2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70D00532" w14:textId="77777777" w:rsidR="00B338B2" w:rsidRDefault="00B338B2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4DC93DFB" w14:textId="64B1DA62" w:rsidR="009D720F" w:rsidRPr="002F419F" w:rsidRDefault="009D720F" w:rsidP="00A21E5A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2F419F">
        <w:rPr>
          <w:rFonts w:asciiTheme="minorHAnsi" w:hAnsiTheme="minorHAnsi"/>
          <w:b/>
          <w:i/>
          <w:u w:val="single"/>
        </w:rPr>
        <w:t xml:space="preserve">K bodu </w:t>
      </w:r>
      <w:r w:rsidR="006D3068">
        <w:rPr>
          <w:rFonts w:asciiTheme="minorHAnsi" w:hAnsiTheme="minorHAnsi"/>
          <w:b/>
          <w:i/>
          <w:u w:val="single"/>
        </w:rPr>
        <w:t>10</w:t>
      </w:r>
      <w:r w:rsidRPr="002F419F">
        <w:rPr>
          <w:rFonts w:asciiTheme="minorHAnsi" w:hAnsiTheme="minorHAnsi"/>
          <w:b/>
          <w:i/>
          <w:u w:val="single"/>
        </w:rPr>
        <w:t>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44D02CD2" w14:textId="723B6B66" w:rsidR="0037493D" w:rsidRDefault="002F419F" w:rsidP="002F419F">
      <w:pPr>
        <w:spacing w:after="120" w:line="240" w:lineRule="auto"/>
        <w:ind w:firstLine="454"/>
        <w:jc w:val="both"/>
        <w:rPr>
          <w:rFonts w:cs="Calibri"/>
          <w:i/>
        </w:rPr>
      </w:pPr>
      <w:r w:rsidRPr="004A27EE">
        <w:rPr>
          <w:rFonts w:asciiTheme="minorHAnsi" w:hAnsiTheme="minorHAnsi"/>
          <w:i/>
        </w:rPr>
        <w:t xml:space="preserve">Předseda výboru L. Metnar zahájil projednávání bodu č. </w:t>
      </w:r>
      <w:r w:rsidR="006D3068">
        <w:rPr>
          <w:rFonts w:asciiTheme="minorHAnsi" w:hAnsiTheme="minorHAnsi"/>
          <w:i/>
        </w:rPr>
        <w:t>10</w:t>
      </w:r>
      <w:r>
        <w:rPr>
          <w:rFonts w:asciiTheme="minorHAnsi" w:hAnsiTheme="minorHAnsi"/>
          <w:i/>
        </w:rPr>
        <w:t xml:space="preserve"> a sdělil</w:t>
      </w:r>
      <w:r>
        <w:rPr>
          <w:rFonts w:cs="Calibri"/>
          <w:i/>
        </w:rPr>
        <w:t xml:space="preserve">, že příští schůze výboru pro obranu se uskuteční dne </w:t>
      </w:r>
      <w:r w:rsidR="006D3068">
        <w:rPr>
          <w:rFonts w:cs="Calibri"/>
          <w:i/>
        </w:rPr>
        <w:t>13</w:t>
      </w:r>
      <w:r>
        <w:rPr>
          <w:rFonts w:cs="Calibri"/>
          <w:i/>
        </w:rPr>
        <w:t xml:space="preserve">. </w:t>
      </w:r>
      <w:r w:rsidR="006D3068">
        <w:rPr>
          <w:rFonts w:cs="Calibri"/>
          <w:i/>
        </w:rPr>
        <w:t>září</w:t>
      </w:r>
      <w:r>
        <w:rPr>
          <w:rFonts w:cs="Calibri"/>
          <w:i/>
        </w:rPr>
        <w:t xml:space="preserve"> 2022 /úterý/ od 13:00 hodin s tím, že program bude upřesněn.</w:t>
      </w:r>
      <w:r w:rsidR="004F11C5">
        <w:rPr>
          <w:rFonts w:cs="Calibri"/>
          <w:i/>
        </w:rPr>
        <w:t xml:space="preserve"> </w:t>
      </w:r>
    </w:p>
    <w:p w14:paraId="657FC767" w14:textId="574A51EB" w:rsidR="004F11C5" w:rsidRDefault="006D3068" w:rsidP="002F419F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>V bodě různé předseda výboru L. Metnar sdělil, že ve dnech 4. – 5. září 2022 v rámci předsednictví ČR EU v Praze proběhne meziparlamentní konference ke Společné zahraniční a bezpečnostní politice a</w:t>
      </w:r>
      <w:r w:rsidR="00691224">
        <w:rPr>
          <w:rFonts w:cs="Calibri"/>
          <w:i/>
        </w:rPr>
        <w:t> </w:t>
      </w:r>
      <w:r>
        <w:rPr>
          <w:rFonts w:cs="Calibri"/>
          <w:i/>
        </w:rPr>
        <w:t xml:space="preserve">Společné bezpečnostní a obranné politice EU. Uvedl, že na tuto konferenci byli, jako delegace výboru pro obranu, navrženi tito členové výboru: Mgr. Lubomír Metnar, předseda a Mgr. Josef Flek, místopředseda. Jako náhradníci byli navrženi: Jan Hofmann, místopředseda a Ing. Pavel Růžička, místopředseda. O složení delegace nechal předseda výboru L. Metnar hlasovat </w:t>
      </w:r>
      <w:r w:rsidRPr="003E258B">
        <w:rPr>
          <w:rFonts w:cs="Calibri"/>
          <w:b/>
          <w:i/>
          <w:u w:val="single"/>
        </w:rPr>
        <w:t>(10/ 0/ 0)</w:t>
      </w:r>
      <w:r>
        <w:rPr>
          <w:rFonts w:cs="Calibri"/>
          <w:i/>
        </w:rPr>
        <w:t xml:space="preserve"> </w:t>
      </w:r>
      <w:r w:rsidRPr="003E258B">
        <w:rPr>
          <w:rFonts w:cs="Calibri"/>
          <w:i/>
          <w:u w:val="single"/>
        </w:rPr>
        <w:t>/hlasování č.</w:t>
      </w:r>
      <w:r w:rsidR="00691224">
        <w:rPr>
          <w:rFonts w:cs="Calibri"/>
          <w:i/>
          <w:u w:val="single"/>
        </w:rPr>
        <w:t> </w:t>
      </w:r>
      <w:r w:rsidRPr="003E258B">
        <w:rPr>
          <w:rFonts w:cs="Calibri"/>
          <w:i/>
          <w:u w:val="single"/>
        </w:rPr>
        <w:t>1</w:t>
      </w:r>
      <w:r w:rsidR="003E258B" w:rsidRPr="003E258B">
        <w:rPr>
          <w:rFonts w:cs="Calibri"/>
          <w:i/>
          <w:u w:val="single"/>
        </w:rPr>
        <w:t>4</w:t>
      </w:r>
      <w:r w:rsidRPr="003E258B">
        <w:rPr>
          <w:rFonts w:cs="Calibri"/>
          <w:i/>
          <w:u w:val="single"/>
        </w:rPr>
        <w:t>/</w:t>
      </w:r>
      <w:r>
        <w:rPr>
          <w:rFonts w:cs="Calibri"/>
          <w:i/>
        </w:rPr>
        <w:t xml:space="preserve">. </w:t>
      </w:r>
    </w:p>
    <w:p w14:paraId="4B411367" w14:textId="37C3C48E" w:rsidR="00EF394F" w:rsidRDefault="004F11C5" w:rsidP="002F419F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Poté</w:t>
      </w:r>
      <w:r w:rsidR="00B1083E" w:rsidRPr="004A27EE">
        <w:rPr>
          <w:rFonts w:cs="Calibri"/>
          <w:i/>
        </w:rPr>
        <w:t xml:space="preserve"> předseda výboru L. Metnar ukončil </w:t>
      </w:r>
      <w:r w:rsidR="002F419F">
        <w:rPr>
          <w:rFonts w:cs="Calibri"/>
          <w:i/>
        </w:rPr>
        <w:t>13</w:t>
      </w:r>
      <w:r w:rsidR="00167C76">
        <w:rPr>
          <w:rFonts w:cs="Calibri"/>
          <w:i/>
        </w:rPr>
        <w:t xml:space="preserve">. </w:t>
      </w:r>
      <w:r>
        <w:rPr>
          <w:rFonts w:cs="Calibri"/>
          <w:i/>
        </w:rPr>
        <w:t>schůzi výboru pro obranu</w:t>
      </w:r>
      <w:r w:rsidR="00167C76">
        <w:rPr>
          <w:rFonts w:cs="Calibri"/>
          <w:i/>
        </w:rPr>
        <w:t>.</w:t>
      </w:r>
      <w:r w:rsidR="00022558">
        <w:rPr>
          <w:rFonts w:cs="Calibri"/>
          <w:i/>
        </w:rPr>
        <w:t xml:space="preserve"> </w:t>
      </w:r>
    </w:p>
    <w:p w14:paraId="3816213D" w14:textId="282A8A89" w:rsidR="00022558" w:rsidRDefault="00022558" w:rsidP="00022558">
      <w:pPr>
        <w:spacing w:after="24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C04436F" w14:textId="1C85920F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2701BCB0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454B0E">
        <w:rPr>
          <w:rFonts w:asciiTheme="minorHAnsi" w:hAnsiTheme="minorHAnsi"/>
          <w:i/>
          <w:sz w:val="22"/>
          <w:lang w:val="cs-CZ"/>
        </w:rPr>
        <w:t>54, 55, 56, 57, 58, 59, 60, 61, 62, 63</w:t>
      </w:r>
      <w:r w:rsidR="004F11C5">
        <w:rPr>
          <w:rFonts w:asciiTheme="minorHAnsi" w:hAnsiTheme="minorHAnsi"/>
          <w:i/>
          <w:sz w:val="22"/>
          <w:lang w:val="cs-CZ"/>
        </w:rPr>
        <w:t>.</w:t>
      </w:r>
    </w:p>
    <w:p w14:paraId="18D45765" w14:textId="41898016" w:rsidR="009A6218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53EE9C2F" w:rsidR="002331D7" w:rsidRDefault="002331D7" w:rsidP="00A01250">
      <w:pPr>
        <w:spacing w:after="0" w:line="240" w:lineRule="auto"/>
        <w:jc w:val="both"/>
        <w:rPr>
          <w:i/>
        </w:rPr>
      </w:pPr>
    </w:p>
    <w:p w14:paraId="60674605" w14:textId="77777777" w:rsidR="006E1975" w:rsidRDefault="006E1975" w:rsidP="00A01250">
      <w:pPr>
        <w:spacing w:after="0" w:line="240" w:lineRule="auto"/>
        <w:jc w:val="both"/>
        <w:rPr>
          <w:i/>
        </w:rPr>
      </w:pPr>
    </w:p>
    <w:p w14:paraId="54005D92" w14:textId="62AA3D29" w:rsidR="00266F7B" w:rsidRDefault="00266F7B" w:rsidP="00A01250">
      <w:pPr>
        <w:spacing w:after="0" w:line="240" w:lineRule="auto"/>
        <w:jc w:val="both"/>
        <w:rPr>
          <w:i/>
        </w:rPr>
      </w:pPr>
    </w:p>
    <w:p w14:paraId="37F92ACE" w14:textId="77777777" w:rsidR="009E2947" w:rsidRPr="00A01250" w:rsidRDefault="009E2947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67BA86C2" w:rsidR="00986840" w:rsidRPr="00A01250" w:rsidRDefault="00C02FB2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Mgr. Karel KREJZA</w:t>
      </w:r>
      <w:r w:rsidR="00792A40">
        <w:rPr>
          <w:i/>
        </w:rPr>
        <w:t xml:space="preserve"> v. r.</w:t>
      </w:r>
      <w:r w:rsidR="00986840" w:rsidRPr="00A01250">
        <w:rPr>
          <w:i/>
        </w:rPr>
        <w:t xml:space="preserve">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</w:t>
      </w:r>
      <w:r w:rsidR="00022558">
        <w:rPr>
          <w:i/>
        </w:rPr>
        <w:t xml:space="preserve">      </w:t>
      </w:r>
      <w:r>
        <w:rPr>
          <w:i/>
        </w:rPr>
        <w:t xml:space="preserve">   </w:t>
      </w:r>
      <w:r w:rsidR="00022558">
        <w:rPr>
          <w:i/>
        </w:rPr>
        <w:t xml:space="preserve">  </w:t>
      </w:r>
      <w:r w:rsidR="005008D6">
        <w:rPr>
          <w:i/>
        </w:rPr>
        <w:t xml:space="preserve">              </w:t>
      </w:r>
      <w:r w:rsidR="00022558">
        <w:rPr>
          <w:i/>
        </w:rPr>
        <w:t xml:space="preserve"> </w:t>
      </w:r>
      <w:r w:rsidR="00266F7B">
        <w:rPr>
          <w:i/>
        </w:rPr>
        <w:t xml:space="preserve">  </w:t>
      </w:r>
      <w:r w:rsidR="002517B0">
        <w:rPr>
          <w:i/>
        </w:rPr>
        <w:t xml:space="preserve">                 </w:t>
      </w:r>
      <w:r w:rsidR="00266F7B">
        <w:rPr>
          <w:i/>
        </w:rPr>
        <w:t xml:space="preserve">   </w:t>
      </w:r>
      <w:r w:rsidR="00022558">
        <w:rPr>
          <w:i/>
        </w:rPr>
        <w:t>Mgr. Lubomír METNAR</w:t>
      </w:r>
      <w:r w:rsidR="00792A40">
        <w:rPr>
          <w:i/>
        </w:rPr>
        <w:t xml:space="preserve"> v. r.</w:t>
      </w:r>
      <w:bookmarkStart w:id="0" w:name="_GoBack"/>
      <w:bookmarkEnd w:id="0"/>
      <w:r w:rsidR="009B700C">
        <w:rPr>
          <w:i/>
        </w:rPr>
        <w:t xml:space="preserve"> </w:t>
      </w:r>
    </w:p>
    <w:p w14:paraId="6DBD520F" w14:textId="5707B2A6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</w:t>
      </w:r>
      <w:r w:rsidR="00134BD6">
        <w:rPr>
          <w:i/>
        </w:rPr>
        <w:t xml:space="preserve">  </w:t>
      </w:r>
      <w:r w:rsidR="00D23EED">
        <w:rPr>
          <w:i/>
        </w:rPr>
        <w:t xml:space="preserve"> </w:t>
      </w:r>
      <w:r w:rsidR="00134BD6">
        <w:rPr>
          <w:i/>
        </w:rPr>
        <w:t xml:space="preserve">  </w:t>
      </w:r>
      <w:r w:rsidR="008F5DE3" w:rsidRPr="00A01250">
        <w:rPr>
          <w:i/>
        </w:rPr>
        <w:t xml:space="preserve">  </w:t>
      </w:r>
      <w:r w:rsidR="00134BD6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</w:t>
      </w:r>
      <w:r w:rsidR="001D06AB">
        <w:rPr>
          <w:i/>
        </w:rPr>
        <w:t xml:space="preserve"> </w:t>
      </w:r>
      <w:r w:rsidR="00003A4D">
        <w:rPr>
          <w:i/>
        </w:rPr>
        <w:t xml:space="preserve">   </w:t>
      </w:r>
      <w:r w:rsidR="001D06AB">
        <w:rPr>
          <w:i/>
        </w:rPr>
        <w:t xml:space="preserve"> </w:t>
      </w:r>
      <w:r w:rsidR="00C02FB2">
        <w:rPr>
          <w:i/>
        </w:rPr>
        <w:t xml:space="preserve">   </w:t>
      </w:r>
      <w:r w:rsidR="001D06AB">
        <w:rPr>
          <w:i/>
        </w:rPr>
        <w:t xml:space="preserve">  </w:t>
      </w:r>
      <w:r w:rsidR="00D23EED">
        <w:rPr>
          <w:i/>
        </w:rPr>
        <w:t xml:space="preserve"> </w:t>
      </w:r>
      <w:r w:rsidR="00022558">
        <w:rPr>
          <w:i/>
        </w:rPr>
        <w:t xml:space="preserve">      </w:t>
      </w:r>
      <w:r w:rsidR="0045324C" w:rsidRPr="00A01250">
        <w:rPr>
          <w:i/>
        </w:rPr>
        <w:t>předseda</w:t>
      </w:r>
    </w:p>
    <w:p w14:paraId="5D5D7AC5" w14:textId="3402B082" w:rsidR="0028270D" w:rsidRDefault="0028270D" w:rsidP="00A01250">
      <w:pPr>
        <w:spacing w:after="0" w:line="240" w:lineRule="auto"/>
        <w:jc w:val="both"/>
        <w:rPr>
          <w:i/>
        </w:rPr>
      </w:pPr>
    </w:p>
    <w:p w14:paraId="663A3B3F" w14:textId="4D475F74" w:rsidR="0028270D" w:rsidRDefault="0028270D" w:rsidP="00A01250">
      <w:pPr>
        <w:spacing w:after="0" w:line="240" w:lineRule="auto"/>
        <w:jc w:val="both"/>
        <w:rPr>
          <w:i/>
        </w:rPr>
      </w:pPr>
    </w:p>
    <w:p w14:paraId="4625BB3C" w14:textId="4AD874A7" w:rsidR="0028270D" w:rsidRDefault="0028270D" w:rsidP="00A01250">
      <w:pPr>
        <w:spacing w:after="0" w:line="240" w:lineRule="auto"/>
        <w:jc w:val="both"/>
        <w:rPr>
          <w:i/>
        </w:rPr>
      </w:pPr>
    </w:p>
    <w:p w14:paraId="6D0018BC" w14:textId="5644ECC6" w:rsidR="0028270D" w:rsidRDefault="0028270D" w:rsidP="00A01250">
      <w:pPr>
        <w:spacing w:after="0" w:line="240" w:lineRule="auto"/>
        <w:jc w:val="both"/>
        <w:rPr>
          <w:i/>
        </w:rPr>
      </w:pPr>
    </w:p>
    <w:p w14:paraId="2D3C5DCB" w14:textId="61E22421" w:rsidR="0028270D" w:rsidRDefault="0028270D" w:rsidP="00A01250">
      <w:pPr>
        <w:spacing w:after="0" w:line="240" w:lineRule="auto"/>
        <w:jc w:val="both"/>
        <w:rPr>
          <w:i/>
        </w:rPr>
      </w:pPr>
    </w:p>
    <w:p w14:paraId="3B90F2E6" w14:textId="63D098B0" w:rsidR="0028270D" w:rsidRDefault="0028270D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79657B8A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6FF574E" w14:textId="77777777" w:rsidR="002517B0" w:rsidRDefault="002517B0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BF01174" w14:textId="77777777" w:rsidR="002517B0" w:rsidRDefault="002517B0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EC6B26B" w14:textId="77777777" w:rsidR="002517B0" w:rsidRDefault="002517B0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AA9697D" w14:textId="77777777" w:rsidR="002517B0" w:rsidRDefault="002517B0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0F443B0" w14:textId="77777777" w:rsidR="002517B0" w:rsidRDefault="002517B0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F5D94D1" w14:textId="77777777" w:rsidR="002517B0" w:rsidRDefault="002517B0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A9DD9ED" w14:textId="277D5CCB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31.08.2022 - 8:05:24</w:t>
            </w:r>
          </w:p>
          <w:p w14:paraId="34BE08D4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28270D" w:rsidRPr="0028270D" w14:paraId="73F7A868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4144C2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Schválení pořadu schůze. </w:t>
            </w:r>
          </w:p>
        </w:tc>
      </w:tr>
    </w:tbl>
    <w:p w14:paraId="7F04872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23D3AE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C0E5D0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09576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0DFBF2A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1200B4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6B000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EDF9A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8FF42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3957C1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C7547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0156C12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2B572D0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E81B71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1604323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029D7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6064B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3A08611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3F78AE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E18486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5B259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BCBE2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D8E5C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F2991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E8724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75826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490E5A2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49E623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2B6C9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F2B48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05662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2DCE3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4C4C0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6A646D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A999F7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E4A67E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4673009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288156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AA545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4EAC9B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EFFBE8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EA02D6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780AF4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D136F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37A64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F3FE3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6D466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32818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1F9961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43C4602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439D18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0B4C15E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56B15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DE1EB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0F0780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56A620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6411BE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928F7B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B44FF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6C40C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FDAC7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CD53F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1A768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D8ACD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3EB44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7E9DA9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1577E52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96E18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57F5A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39FE39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F4AE5F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F99FD3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738D1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F7F0E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E200C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4480F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14B09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C76C7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94AA0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6438D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298490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6AB1122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E6B98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69175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612998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F4A1AF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502C5A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7355BF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16F4B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B606D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31262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92251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A5217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1576F90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655A3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42621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BB020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4973F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F20E1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144A6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3D6B4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8F8BC0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0E2D65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0899DA2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52845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AC5DD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152CF2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37E0DF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15E4DE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9460ED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B4274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5361C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D9DAD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AE418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13B6F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9DECD7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E9FF7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CEFBC1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5F79335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F9559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54421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7B3848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7276AA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8E797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0F3C5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8A666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86D82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202C1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4722F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1691E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BDCB2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E32D66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AAAA40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43D7DCF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5798B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8B5F6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4B44D4F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2C2A99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A977AB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F6479E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A4DA4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567CF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05830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804ED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5DDA9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04BB09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EFB3F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FC85B0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58F57F0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D886A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B20EF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D16690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6631D5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1F37AB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5916C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CC889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A10C0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5850F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26484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AFA90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4B7487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47E8243" w14:textId="0F831E50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14, čas 8:05:25</w:t>
      </w:r>
    </w:p>
    <w:p w14:paraId="342EA107" w14:textId="4509AB8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07418D" w14:textId="2E6EF96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2622F97" w14:textId="33F68F0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4DA7D2E" w14:textId="03C03110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F26D8CC" w14:textId="1680056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5BF76A" w14:textId="6DAC6D5B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AEC305A" w14:textId="54EB6B5D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682BD4D" w14:textId="7777777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B93C36" w14:textId="0EB02A25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74D83C4" w14:textId="64B690BF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ADBE8FF" w14:textId="69AD11EB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4AA4CE8F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67A99B6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31.08.2022 - 8:06:20</w:t>
            </w:r>
          </w:p>
          <w:p w14:paraId="4867A153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28270D" w:rsidRPr="0028270D" w14:paraId="07681744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9522E2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3F51330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9071BB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1FEE56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0BEA6A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1AF70FE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AF962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0C1B7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86E3B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DBFAB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32E20B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BA9C50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C5345F3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28E8189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E3E348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537D23A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0C46A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FE4A8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2CDDA5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FC580E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0500D4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372726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9C4D0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43334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12CD7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61EBB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9C5AB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634C3E8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A19E94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183BF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C22CE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418B8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91E22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9DC99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F07F81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EE927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8F8296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7A8C7A2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754E1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40F1E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A36877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20EAFD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3C082C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359961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E0786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77E52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9EEBE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CDA60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667C6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B658E3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87DE59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5A6B5B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0D8017F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DCA03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FAAB0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624323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3D4873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C773B6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79598C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13C53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81B98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B7552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49616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2974E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52FBF8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B53767B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065ED0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6381271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F54D6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A7916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CC5193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7EFA6A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A21446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1425A3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8CC14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E0C3C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C4499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490A7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2254F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499BE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D8CFB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63198C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52D1439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BA5C67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BCCB5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11AA4D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FB8416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45B247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7BFD72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ACBAA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8030F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E441D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BE861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2BB21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797764A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792F7D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3A003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2812E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6A139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7E625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909A2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45D05E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AB258E6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F3436B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5E07A11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093DC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93ED6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5BD034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828DC8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C7E4D3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2364C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DE8B9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9D595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79881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66D59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1DBA3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66005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A0303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1726E6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09A11F1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66381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82DE8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5329B0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2D1C47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678222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E023FD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58979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BD4C5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25C5B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1E2AB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58606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C3AD0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46B5B8E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DA1A63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44D781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A42B4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1C403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A7CB7B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2688A1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ED8EF3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72CD5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3D883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A02DA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0440E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3B951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D3A11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335DD95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86953B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9232BD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6B6C8C1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17E27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577D3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E471CA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443563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B8B15D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55532D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8C3F3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62FEE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D97B1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53405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D7816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1D0D9E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F95609B" w14:textId="27F543E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14, čas 8:06:20</w:t>
      </w:r>
    </w:p>
    <w:p w14:paraId="073BD11D" w14:textId="12883956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0C426E" w14:textId="28AF7E6D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F91D2D1" w14:textId="7D4A7C42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8DE949" w14:textId="5A288E4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0E722EA" w14:textId="2F7753D3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D79FB8" w14:textId="62500FF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4815BE2" w14:textId="195986C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A953F1E" w14:textId="617ECD7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89E5668" w14:textId="20E3792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AC63C0" w14:textId="7777777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2FCD5D" w14:textId="003E742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64505CA3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221BEA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31.08.2022 - 8:07:34</w:t>
            </w:r>
          </w:p>
          <w:p w14:paraId="139C0AA0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28270D" w:rsidRPr="0028270D" w14:paraId="3D69B7C4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FEC21C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Představení priorit náčelníka VP. </w:t>
            </w:r>
          </w:p>
        </w:tc>
      </w:tr>
    </w:tbl>
    <w:p w14:paraId="1BBB9CF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E9EA23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818381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C0D95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0AE66E5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22206E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5F9B0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CB381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C333D9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CFB50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F60DD8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14C2182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DAE43E4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A30D70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56F6E60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6F86D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94366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8E37C9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1DB3CC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B4663D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EB6C7C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1B87D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364B4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F36B7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6D96C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3F44F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227752C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67034E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AA2B9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56A64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36DA8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69240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9753D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56AEFAE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B6F96E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B12118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2C8D5D6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8BBCB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D3847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644738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E36DEA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D3FB84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38884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D0996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9AED0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84C84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03A98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8C5FB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8D77B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A09975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4F800E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170967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FF0F7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01FB0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EDB7A8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FC8100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B46E6E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9478DC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17392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F76A0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AC3E0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D378B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CAE1D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15C23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1C56F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E99DA3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00CDBE0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40AA2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CB858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000827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5E4355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DED8A2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F560E6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747B9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B6EDD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CFD0C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88996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714EE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D8D80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EDE6E2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4516B0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0EB1C48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3455B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C9F46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4CC151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CA3CDF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A7EC11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284697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CF370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7FBD5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90C29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854BC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BA05D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01B4280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BC1EA0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3C704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AD1EA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7EB17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6BA55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B28C1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6FF1F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321066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C9CAC5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6AD4C37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FF3B1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8AB87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F5C8D1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85F6C0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9D6713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18CD72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27DB6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19A4A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CECCD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95786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39AE0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2C19AE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C0FF0B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FCBC17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7F79FC8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053E6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380DE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5D9CE4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A354BC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F3148F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6CA41E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5034C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05B70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4B16E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BA7ED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A0358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C900E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A9F12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B6E8F4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30A5F85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9564C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47C03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A34ECD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B3FADC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5AA767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B7C7AB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7C1D4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7C67D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A77EC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B7D85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F323A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78E5AD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4FA12F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163E01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17CCF04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B5801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00CD3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C298F1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AD06D9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A585CB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97BD2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41286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B72AE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F641D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482E4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24C9A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E8AA0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FA3CB3" w14:textId="0ED2038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14, čas 8:07:35</w:t>
      </w:r>
    </w:p>
    <w:p w14:paraId="29DE0FD3" w14:textId="0EA2F4B0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C91BA7D" w14:textId="08CD742B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CEE53A9" w14:textId="11AA7DC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A8C67C" w14:textId="367B9462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DF851A3" w14:textId="52C311BD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8C5814" w14:textId="16BF571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57CC3D4" w14:textId="6CBE22E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54D70F3" w14:textId="0472C8B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8A5BAF" w14:textId="3CC076E8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E9E65DE" w14:textId="7777777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0F0C3BD" w14:textId="35232B85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483C67C9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790B30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31.08.2022 - 8:43:23</w:t>
            </w:r>
          </w:p>
          <w:p w14:paraId="05311D44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28270D" w:rsidRPr="0028270D" w14:paraId="016573DE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6658B2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Představení priorit náčelníka VP. </w:t>
            </w:r>
          </w:p>
        </w:tc>
      </w:tr>
    </w:tbl>
    <w:p w14:paraId="2C1ABEE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3FC0AD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1A60B0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73842C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E482F3B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5F0199D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62FE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49B40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8C951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40425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93DB2C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B76F956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248E637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568564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0EABACD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B4A88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B1B64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B11D01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5FF4FB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C1196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EC382F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832F8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C2BE3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08D11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4B7D7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19D51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5CC9E2E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9B716E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F6077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89239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273D1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5F37A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E7DB0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8126D7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EA3051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7CE118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2C1CDEE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08024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4B2D7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A9F996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186A49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B71EC7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783A94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021A4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B7F27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DC6CD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47FF6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1E961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897CD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563F01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C05B1C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33D679A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FEA30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C0645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057FD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C86802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6A9652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1822C0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DF273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F01E5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C862F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889D0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FC071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9BA14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EEE1DF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78E4F6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695E9AB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00A4D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C0753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D6284D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F48C87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8D2E2A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989A1B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0D242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31852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CDE27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76AD8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EBDEE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4D733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3F306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C0DECF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477456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30E1F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58C46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52087F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5C47F3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38F7B1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47D94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68538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5A871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FC632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74B00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92B75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336C1BF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272D57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73E61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4F9CA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38D23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E62A7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F86CA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57933C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500DC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D77835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530AA2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2CA39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8CC91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A1B898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59C0BD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4AEDFA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CF67A2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B8B9A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B812B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B1D8E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DB168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FAD44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3C7733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E7F823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A2DF17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4E1552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B4220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8AEF9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31D681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A4DB6A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C7925A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9589A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CD6A5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761DD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63B9D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DC524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4E49F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A77C0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265728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923CDB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1796D50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E64AB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CCA9B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076D05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485AFF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641C83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D98724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63C9A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3B112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0E2C6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CA7BC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FC688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4ABF93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BD6F6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54640F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25F900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678AE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477FA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C8429D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2E9001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AEE74D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33773D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62C6D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73A6A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CD8FD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13C16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F09E1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05E9D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1495C11" w14:textId="4151FD2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14, čas 8:43:24</w:t>
      </w:r>
    </w:p>
    <w:p w14:paraId="0169A5F3" w14:textId="54E524F3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5C77197" w14:textId="5828BEE2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E2FDB64" w14:textId="12DC306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43922CE" w14:textId="12E3603B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7EF7CE5" w14:textId="7D67AE4D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D96B53D" w14:textId="55104AFF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19F77E" w14:textId="4BD2F6A1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74C545A" w14:textId="64D01F56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4F258C" w14:textId="73D53653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5920DC1" w14:textId="6C10BF9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99270AC" w14:textId="7777777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990278C" w14:textId="42D9415A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780CBD2C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912AF8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31.08.2022 - 9:02:07</w:t>
            </w:r>
          </w:p>
          <w:p w14:paraId="4CE493F3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28270D" w:rsidRPr="0028270D" w14:paraId="03C7BD28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C23068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na půs. sil. a prostř. MO v zahr. operacích do r. 2024 /ST 281/. </w:t>
            </w:r>
          </w:p>
        </w:tc>
      </w:tr>
    </w:tbl>
    <w:p w14:paraId="20B063E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6B5B46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F63E03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3D7DAC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0D7900B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255251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0863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85AC7B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ACDDE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C9844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CE4EC8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20ABBE8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8BDCAE3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8CD465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77F6CD6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1D5EF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D06D1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232900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B187D7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5EC8B7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1189D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E118E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861BA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DEE00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45662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6CB87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1B9D68A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AF017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D8F29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E0B24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24129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E987D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0E09D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0C4DB2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592730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BE6714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56C898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53EAB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6020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8889C7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CE8DB1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4F9B3D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29526B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FACD2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9C9A5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D9172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59109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DDAB1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A76716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C294842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3BA16C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14E135F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C5FC7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726D8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EDF9DE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FD4E02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1128BC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08213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EFF84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15855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A8BBF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3F9B0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2BC43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F8942D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4A83A0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57A804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0AA2DBD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C6A36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77EBE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24D75F9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30DE12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E73E0F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977FD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0FBAA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78CCB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529B3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18734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0C3C5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8A849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84AEB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06863A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551AC7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2FE99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8202AE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F7180D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1D2FBB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83C1E5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C3529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440D5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BFF1E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B0396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98343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18C4A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6321112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565D9B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5ED61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49080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C6BBA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1ADDB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B7ED8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69B608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0EE80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22EE05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2681B7C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E7505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03167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9746AB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788395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13FBE7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B6279F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ED262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DDC64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0CE51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BD85E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C629D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57A151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0BE57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3681DC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00DFA53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6DF43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3DFB5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ED16DA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EA6410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95F498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C4BEBB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9DDFE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A2C13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DBF66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89DFD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5DC51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7951DD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B19A2C6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1BE60B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2401815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86821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395F1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8CBE93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9BE3FD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3FF910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F91D4E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A17C3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26D26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616D8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B4179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FA724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E6C3F1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2A4AC5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5A9A5E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2FF304C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2757CF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491D3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90AFD7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E05C4F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AF50D6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4E5E3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805E6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B1B49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6AAAC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27440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6A8EC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10652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ACFBA1" w14:textId="0DCCCB5D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14, čas 9:02:08</w:t>
      </w:r>
    </w:p>
    <w:p w14:paraId="04A26CFB" w14:textId="7673FC6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AA6E212" w14:textId="7985E46F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997987" w14:textId="498B1A1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8744FAC" w14:textId="7FB00C2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5FCD6546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035B526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1EA40FF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4839A83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2503347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5054B45" w14:textId="23D29FFB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31.08.2022 - 9:18:22</w:t>
            </w:r>
          </w:p>
          <w:p w14:paraId="27255F7F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6 </w:t>
            </w:r>
          </w:p>
        </w:tc>
      </w:tr>
      <w:tr w:rsidR="0028270D" w:rsidRPr="0028270D" w14:paraId="23450EBA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B31BF9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o nasazení sil. a prostř. MO v zahr. operacích v r. 2021 /ST 230/. </w:t>
            </w:r>
          </w:p>
        </w:tc>
      </w:tr>
    </w:tbl>
    <w:p w14:paraId="2B52C54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22F141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67B247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22054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1ADA2FA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5924D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314F9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C7CCD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50A5BA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96ADFB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4149B3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8A15E5B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1D52031A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CFBFAC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6201ADE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4DAB5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B36A4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7579CEB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E5E662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201F0E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CF817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A6E41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89E84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9FD68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F6263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2469F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0B77C74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F830B3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52BD5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35689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FA9AC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11E04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D4C43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D248DB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682900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4BDB32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41E33E8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DB776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8008E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5E246A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938D2E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15EE43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8E153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D0AE1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B4147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818D6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1A31B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F1DAA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668CE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4000FB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5FAFA8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5D8D3C2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166891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A6DD8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E49F2F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2AD9A3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7BBEE1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69A5C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094E2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083B5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D90DD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F3A78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6F8E8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A9DDC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0327E6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7531D3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0B1DA2D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1E613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838F5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AFDD7F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52448A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A67CEA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A946B7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EBC60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19599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8F5F5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49196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60FA1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B6FA54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03B01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49D51A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104B46F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874D8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B51DF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2EDB74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583567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7CD379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5216E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44C42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26D7A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2C025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62102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11A3F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44DA7CB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DA806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7D0CD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62860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BB651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2150C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25026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EF5B0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A98B49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213973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2B71B41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543EB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F7187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415C42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512B3F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D482CB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49CDA8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78DDD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E4392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72880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D8769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4A4BB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E80BA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8E14F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563665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71D7A0B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C64D1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879E7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83E342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8B2AB1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9893EA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15A6EB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569BD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A5E29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F1D5D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A5EBB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512F1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134913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95A643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206BD5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20428A1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C3E65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67F58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33B7821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C1B4E7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73D277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9A9EA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C543A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C17FE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540AF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35C55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DFA15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01FB97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E9E2092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3A841B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73765F5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5445C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049FE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F3587D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AD279A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493C65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ED7BF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BAA4C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512B0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ECB49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D8C0C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6937E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42C840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FD02FE8" w14:textId="5E5AE85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6, schůze č. 14, čas 9:18:22</w:t>
      </w:r>
    </w:p>
    <w:p w14:paraId="60915608" w14:textId="1C0F63B6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710DF8" w14:textId="2380C520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172382" w14:textId="3422707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2580E8E3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AEC1AF4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3F64DB8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F206430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CE6CAED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81855F3" w14:textId="395A6BD0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31.08.2022 - 9:37:02</w:t>
            </w:r>
          </w:p>
          <w:p w14:paraId="48A60E5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7 </w:t>
            </w:r>
          </w:p>
        </w:tc>
      </w:tr>
      <w:tr w:rsidR="0028270D" w:rsidRPr="0028270D" w14:paraId="2386278C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7318AA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o daru vrtulníků od vlády USA. </w:t>
            </w:r>
          </w:p>
        </w:tc>
      </w:tr>
    </w:tbl>
    <w:p w14:paraId="6CA7EE0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A26D95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62E639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6DE1F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C98B051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6864D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8368F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D5FE0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31444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156F1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C52FB7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95A69C6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8B0CFAA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D2660D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134E1DB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1BAE7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00A88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36D67A8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DAE5E3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0CD13B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5EA20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7AB2A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2538F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0641D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18386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38D84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2F6B018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7A7F7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77E6C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DDE44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8BF65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75A94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EB6AB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72626E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561C4C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363933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5955BDE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C66A0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DF15D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96283B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B2B238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1DE962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E13845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C9C66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CCC5A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C7F4B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03977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D5EC7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345EF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0FF0C7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CFF3FD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28ABE14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8E3F4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31F091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4EDAC7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6B290A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1457DD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41857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AAA01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CD6FF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4D6B7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207D1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6A979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1F8F3E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635FE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D4723B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0A4589B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6324F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8D0D5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28C0F36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D3AE2F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7D18D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32072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48938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502C0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B528A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E4D2E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7AB72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26313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721415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3A42C9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639D346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D4A83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46C2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0F0095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E9E68F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F66F1C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C4FAE1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D59CC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EBD5D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7722E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8389B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46B3A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459C167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B56062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37F70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0D1CC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16494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05DEB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3EF07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15C7C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E2D009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D1C761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3757A90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7C007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2B834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8FC963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51F175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DB6DC5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7EAC7E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033B8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0EE79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D7148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3C1B6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F3D81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30404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4CE86B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317A5F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600852A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132A3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46827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5752F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25B892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4643C5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4646A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11335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EA31D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8704A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C99A8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3A51E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6ADAD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A8BB5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E5BE93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335F52B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26BD5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3B4F5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6AF4D9F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FB91F1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E6F2CB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0F049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305A1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FC1B0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A51DF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7AE7A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155BC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A13ABF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EB631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65259B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0EDD150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45551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DEA7E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27B7C0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6799A6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BB4AB6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4858F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889D0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FD8F2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68CF0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DA80D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8D1D9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D216DA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420EDA" w14:textId="21BBA9E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7, schůze č. 14, čas 9:37:03</w:t>
      </w:r>
    </w:p>
    <w:p w14:paraId="37728E90" w14:textId="7D6CF546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80A7544" w14:textId="19C7BA08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387C0E" w14:textId="347D7BF7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0EB08BA0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A2467F0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AA96FBA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459C38D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562EB1C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280152F" w14:textId="1769EAD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31.08.2022 - 10:09:44</w:t>
            </w:r>
          </w:p>
          <w:p w14:paraId="06B952F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8 </w:t>
            </w:r>
          </w:p>
        </w:tc>
      </w:tr>
      <w:tr w:rsidR="0028270D" w:rsidRPr="0028270D" w14:paraId="0106BB9E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E944F2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k pořízení bezpilotního prostř. Heron 1. </w:t>
            </w:r>
          </w:p>
        </w:tc>
      </w:tr>
    </w:tbl>
    <w:p w14:paraId="7A5840F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EAA940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C27FB9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0FDB6B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347B8B3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105225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588DE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049EDC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F33D0F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E4A69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BD7C94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A6DD9C2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118580F9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BA9676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3D0FF96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B1910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1642D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28DF5AC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D8711C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C53086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F059E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B5759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6DF68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987C5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E76F9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B01CF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4CA8840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876B39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D341C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8E438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C2927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7B124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78858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7DE12E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1C13F6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CB2A57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4FEC293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A9486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4B5AE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1F4F04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5553CF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580C91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C829FA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3264F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5909A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D48AB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DB2F2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ADCC3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AECF5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210629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5D5630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7D06CB6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A3F22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8EC42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8B5143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EA5721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CAD1C1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444C8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39644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C82A2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06869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65456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25AEB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81A93D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16F34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1BA5A0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441F2FD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7F246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A5A10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B7AD13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13B91E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189449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51D311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F0F1B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7588F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1542C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AEAEB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71A30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198CC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559274E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358172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29AB2A4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45B3C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0DB37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681F9C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1A6B13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98BDCA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7D983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45A71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28C64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4C257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45B6C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8279E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0CCC720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9BBF1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FDB9F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D3AA1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3230F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8E66E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0F661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3F18C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2EA18F2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A690DB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56F2173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CBE71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6C2C7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072426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2BE1C2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478865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B4082E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EA5B5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BFE64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F16C4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D30A9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4A7BB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C6FBF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4C19E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32ED26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2383F88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8AA32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A2397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8E1380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D9847B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F4527B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4AE1A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BED56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0C8F5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E35FF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E6288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AE998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B105BA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05217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50D295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0957EC8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E172D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FEE30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0D1A4D1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43EF1B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9C01F5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F8370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64503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659F0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91A11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DE8E6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0A007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A7FCF4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DCBD20B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A7CAEB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04C7F8A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45E4A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61FA3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699EF4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53BD46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5C711D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475FF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3A985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F3589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9A4C8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77CA2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937A4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105593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D0992A3" w14:textId="2D868EDE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8, schůze č. 14, čas 10:09:44</w:t>
      </w:r>
    </w:p>
    <w:p w14:paraId="1E239ED6" w14:textId="079FC065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6A4999E" w14:textId="385FD1F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68F4BB7D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A72F55B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554CBAC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1643E18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34975F7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AE979D" w14:textId="677D0C30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31.08.2022 - 10:12:23</w:t>
            </w:r>
          </w:p>
          <w:p w14:paraId="7FFB5B91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9 </w:t>
            </w:r>
          </w:p>
        </w:tc>
      </w:tr>
      <w:tr w:rsidR="0028270D" w:rsidRPr="0028270D" w14:paraId="4624A066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C9A752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k nákupu letounů F-35. </w:t>
            </w:r>
          </w:p>
        </w:tc>
      </w:tr>
    </w:tbl>
    <w:p w14:paraId="062A37F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E18BFA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B16FBF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7CB47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8510D49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45630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243AC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DEFE6B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73E9E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4E2204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1FE502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98D99C5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8776084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B43798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3658FE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BE8E3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6344F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F195E4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830B1A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244EAF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69AFE4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1A8EE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E970A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93F27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C8940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E35BC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6E7B9A2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8F5C69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D05AB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33BE8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20D11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01C12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5C141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6D5EEA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1CA76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171175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157248E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4F737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0E3E2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C63F31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867453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7DD3D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A992C9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514BD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D857D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AFBFC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5D374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1F17B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9F03F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CD8055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62A715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75ABFC5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51755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0FF80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1FB70F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3594A3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32E4E9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54B629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10F21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2577D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7422A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61C0C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2C510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28AD6A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380E46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6578C8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69F8FC9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C6A40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8F4FE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FFF75D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8D15C1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5BE37E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B7A47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2E09C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3A045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C455E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20DE9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07B52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D74118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C75F8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692CD6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31D3795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A7E70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57BBF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18E3647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F8F3E3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730C84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DDBE0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D010C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213E6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6486A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8FAC0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C8960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28270D" w:rsidRPr="0028270D" w14:paraId="7B8211F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57F88E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B3181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AF5FC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FB1F9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F73E0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1303B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F7269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553F23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9794B1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2BFC7DA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80279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7B65C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06D3AE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D500AF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63AA49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43954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C2239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DC92E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FB839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F477D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A59B1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C9A87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C14846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56EF38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4B9CAF0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FE8C2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53597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4F4911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7419E5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D4F761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804EA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56AF7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955A2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B0EE7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B9836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F2F28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72480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65389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7B1E8E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2901C20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39CF4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D1B46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437E849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7FFACD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085E59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F40C16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48844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086FC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B56ED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6A6C3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C5B38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1BC5A2B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9722C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CCA223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327F440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1D0DB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A524B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7615A1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17C3CF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9A9749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9037A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B3018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4EF41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F7A78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E1F37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4503A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4EB49D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07928D" w14:textId="7EDAE5D4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9, schůze č. 14, čas 10:12:23</w:t>
      </w:r>
    </w:p>
    <w:p w14:paraId="2EAFE9B5" w14:textId="1C4C95C8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11AD141" w14:textId="0B4A42BA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28F60011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865E9D9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FA0A9E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C040FC3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6D4EE92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A354F76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ADDEE08" w14:textId="7F152B91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31.08.2022 - 10:20:30</w:t>
            </w:r>
          </w:p>
          <w:p w14:paraId="6F01891D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10 </w:t>
            </w:r>
          </w:p>
        </w:tc>
      </w:tr>
      <w:tr w:rsidR="0028270D" w:rsidRPr="0028270D" w14:paraId="7F20826F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6D60A0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k nákupu letounů F-35. </w:t>
            </w:r>
          </w:p>
        </w:tc>
      </w:tr>
    </w:tbl>
    <w:p w14:paraId="1D38D1E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4B12D5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D8D6B2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C25A27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FA2E0F8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0035C1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D7C2F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5E8B7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192DF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1065A5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C4993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951BBEB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69D4D9A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6E2DAE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087A8AD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B7000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89331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02D5A0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6A3B50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3C6A0E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7F4205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89765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8D74B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C3888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59095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C8433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433AE57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18235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10EE3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8F888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746C2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65928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B2D24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581263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1652F2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CE4754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75D6BF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CEC1F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F2D4B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A8DCC5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60A4C9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1A3B9A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373F89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13890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7B92E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C0645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D63A1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7E7D9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11537C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428777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777DE3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0D82D1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7C2F4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A2F8EB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EBE596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6EA24B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1FCF3A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94C71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A762E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8AEB5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73999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D7EAA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52F13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1BD5E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90190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1C1EFC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25C9633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1C645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41B4F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9F11BB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01F4BC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EB574C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819C35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67FD9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78053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6CB8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EBA58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392E6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4E47A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A9D12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473497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44A55F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CCA8FA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F6D06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74A9CE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781058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9FEB44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5D6A03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CC4D9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C9994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0B446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4C72C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DAD3D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04D36EB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55FBD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AAC22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E7B07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6A35C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9CE32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C28E2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4B3D7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BDA79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EA48FF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5908F08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D42C3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B22A2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FFCE9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E3A74F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AEF238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A345AF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9273D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73159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0F04F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3E2E6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87FC8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332C84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3A6A09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0B6100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11D28B9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6ABD5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EF2E5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542DA1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187CFD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10E295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390DA2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0E7B5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9F78A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E363C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78628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6796B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754212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23E728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050C3B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758E845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BCA10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7B3AE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7778C5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553A30B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D5C6EC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57248E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62DF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21D32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AD68D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9CB1E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6135D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E1275B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6BAA7B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D96ABB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17345B2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780DE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B9E28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E9A395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28ACA7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61555D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45DDD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5CB64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C9C9F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54D79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DFF98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73732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B8BF03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AEEA33A" w14:textId="3A06C03A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10, schůze č. 14, čas 10:20:30</w:t>
      </w:r>
    </w:p>
    <w:p w14:paraId="30093482" w14:textId="19A6E370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6FF2CA" w14:textId="6F1C6E72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34CBD56C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4166137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94F0174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D406EAA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F11B806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D4F2FC4" w14:textId="48A1B7B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31.08.2022 - 11:38:37</w:t>
            </w:r>
          </w:p>
          <w:p w14:paraId="31E8387D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11 </w:t>
            </w:r>
          </w:p>
        </w:tc>
      </w:tr>
      <w:tr w:rsidR="0028270D" w:rsidRPr="0028270D" w14:paraId="1F628AE5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C76B0D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k nákupu letounů F-35. </w:t>
            </w:r>
          </w:p>
        </w:tc>
      </w:tr>
    </w:tbl>
    <w:p w14:paraId="22773D5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2DA7D0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7A389B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FA826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2BEE292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F01C2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68961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A5385F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1472DB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2B2CA2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0015AB6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184E7D7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006CF1D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9424D7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301E1A0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44375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0CF4F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0DD9028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4F6404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E8355C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FA3451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9F7D2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90C7D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4F3CF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E218C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DE919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17896AA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F7D53C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03FFD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7BA3D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485D4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2FF45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BC9AC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DCC62C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0D221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832F58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33D99FA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E2741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8CBA7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ECF77C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704C72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A32526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601BC3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9D8B9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00763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C3364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07158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D1583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79129F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59AAFE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B72849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4969337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019B1A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A8239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3E8222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2D662C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A720F6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56441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7F040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C9E93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05B68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3946E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627D6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4C55EE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98B2E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60C3EF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374368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151C3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E967E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01D106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F2B757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F4D57E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ED8CFB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A48F1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1264C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B231E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31BA3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C2CD5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32211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45825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6A2A2A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48A5C13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A5001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025C8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9F1A70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489189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4EBA6C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84676A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41941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DA360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56986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22ACA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470DD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267B5DB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F6A3C2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922A1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65753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4FB0E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425E8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31BF0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5C7295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A811E9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420A7D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172052B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804B0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C9E9F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E12D92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85BD0F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000499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D4EA8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36390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3772C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3BFC7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511A7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718B7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6132AB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56C0C3D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F8B1DB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020078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1E53B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7E0E8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70AAC9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A6A2FB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866E65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FF69D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8D3D9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7FCE4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1A25B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2654E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93A67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9EBA9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B5640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19B33D8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53B6D7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CB7DF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AC5E9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286A866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4CDFBB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0F40E1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C4CB75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22672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DB7E1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80D9D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323B1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11B25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DCDA20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3EDAD9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359CC1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739018F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F5E8D3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5CAE1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A1A05B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1DE33F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220F6A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F7786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D1FBE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B99E8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03006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32353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30971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5A2CEA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0C5ECF9" w14:textId="3A1E0AAB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11, schůze č. 14, čas 11:38:38</w:t>
      </w:r>
    </w:p>
    <w:p w14:paraId="2D8C101F" w14:textId="22F79E6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0855B12" w14:textId="75B7F592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68109EF9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40A6BD0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D345E15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D0A872D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E204C82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02AA28F" w14:textId="11BCAC0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31.08.2022 - 11:56:33</w:t>
            </w:r>
          </w:p>
          <w:p w14:paraId="5EAB2E00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12 </w:t>
            </w:r>
          </w:p>
        </w:tc>
      </w:tr>
      <w:tr w:rsidR="0028270D" w:rsidRPr="0028270D" w14:paraId="4CFFC599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AFA2A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k nákupu BVP. </w:t>
            </w:r>
          </w:p>
        </w:tc>
      </w:tr>
    </w:tbl>
    <w:p w14:paraId="0B4C4BC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A25CE2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032EC4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62637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18970A7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11B153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8DC58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DDEF5F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D8E506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7B06E0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67A6CE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AE8D6E8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0B37F81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52D437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690F8B9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2F1A4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0F17C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146BC33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0D76E4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283DDB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482EDD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EA823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91FAD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506D1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7699B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F3294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0DA459A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7DE7E0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96326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198CE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3FB68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49A0B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A6B61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50F8E6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3AF21C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3DC33E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48808EE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AF330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461AD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6F659B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A81058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9770F5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1C09CE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51392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09FC6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24216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234D0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4EFE1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93C1D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2BE593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C5BF86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7487711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70B9B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927B0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B09A71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62E7FB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ABEB14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F5508C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3E2B6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1322D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2BB26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68B4C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ECCE9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A3C7A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0E5B472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9BB2FA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59EF10C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4838A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B2443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3644BC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7F056C8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25447D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204C9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275A2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B987F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A10E6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B1734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A1700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53CD1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A3E058E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7F415F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116E087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67FCB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55DF8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5480BA8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14C84B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7D4F71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9FC11E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46BA8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6ECC6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A51CF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55A98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56039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20953EE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0175C5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3F01C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33E64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168B2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E57B6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BC4AF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899D9F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8D51F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3CBF3A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6F91A4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8DCAD0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AA913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14D769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E68F21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DE4B0E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24EEAE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96008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9EEA6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931D1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D0446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DC70E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962627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B1CE57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1D9D63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6A14F8A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9B5F7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AB422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193100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B03C41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5AF4578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CFB223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5C80F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CBFCD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AF82A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34CDA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C2A9A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ACE64F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A86DCC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3BC63A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2C9E073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D1AFF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595EF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4586E99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3AEF1C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1B05E4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47EC0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37047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B311F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C5D8B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1710F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F18CB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461D0E0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97E996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995A84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1F5B7DD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D058D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ED081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3F6AE9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F05171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6F394E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D64C30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9B598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C69CD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7B7CD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70CF1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C6A6A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A44C05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8680EF1" w14:textId="71C35799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12, schůze č. 14, čas 11:56:33</w:t>
      </w:r>
    </w:p>
    <w:p w14:paraId="6E04797F" w14:textId="3D490D88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699015C" w14:textId="0D34D93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7E9CFA" w14:textId="77777777" w:rsidR="0028270D" w:rsidRDefault="0028270D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50EBF976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F5EC107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52B5B26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2AF892B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D00D0DF" w14:textId="77777777" w:rsid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B11E646" w14:textId="06D463AE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31.08.2022 - 12:19:44</w:t>
            </w:r>
          </w:p>
          <w:p w14:paraId="28BC0A83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13 </w:t>
            </w:r>
          </w:p>
        </w:tc>
      </w:tr>
      <w:tr w:rsidR="0028270D" w:rsidRPr="0028270D" w14:paraId="07FD52BA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CE14B7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 MO k doplnění kolové obrněné techniky, přepravní a logistik. techniky. </w:t>
            </w:r>
          </w:p>
        </w:tc>
      </w:tr>
    </w:tbl>
    <w:p w14:paraId="1C5B5D6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C9688B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1BC662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608FE0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6A79872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73EBD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50E1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FA0B6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1953FA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5B8729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011D5A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6D079337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69023CE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A72027C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14855E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BA803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D654F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B88CEC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40756C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08E203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D6267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8F624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BA01C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E2194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F0ECF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C0C68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73D7CD0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7767D4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B1C9F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9DDE2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60345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C4D40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071C5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8E0D2E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89839D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00F9793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79AD312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EF3C5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EA32D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443974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5E9BB1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5FBD81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136A3E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3A323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A5B11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8786E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4F846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96D1C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99E387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2BC7898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E4191F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4F098E7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6B1B0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F819F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CAC6F9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7E88A7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24EEF9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489FE6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F1CCC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3499E7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515A0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F6AE3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86ED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499BB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F15954F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4D6E56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4906B7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0DBEA7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580D6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21C5303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6C1AAF8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0C7AE5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32A6D5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B177C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4DBB1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0FC72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584D4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989CE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7845C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CC90A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5E3CF7D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52785E0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0D642F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D2DD1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EBCDB7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241F90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A00B76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3FBE9C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43B9B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37FC6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DA658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76377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3AFCC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494FEA8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88A064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207DC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872CC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CD286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92EE8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D569F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9E5DC5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7FA4C3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6923B05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376EC6B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4AC44E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59B48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FC9BB5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7FE158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4CF288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3025D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72859B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0756B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96870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C68AC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C7DF5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A519CE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98D99D0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AF558A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561C61D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52A75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EB7CB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9E1EAB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BD42C91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B2F7C2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155C12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E0A70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2747C8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DB1DB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0EDB6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04D3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7BA943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5BE6774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3B9768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713D7F0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493B07F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E6CC6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5F406041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D48F2B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D47AAD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D05F05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E3044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276E6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C467F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D5988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48F0B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171FEC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293194A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E2FA15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4A498A1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3DED12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BCA66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243CD8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428392A0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7D074CF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4D211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FA0B8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97F92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3F1EB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8A5DD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3F21F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213F3C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D54E7DD" w14:textId="053D5241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13, schůze č. 14, čas 12:19:44</w:t>
      </w:r>
    </w:p>
    <w:p w14:paraId="1C894CED" w14:textId="56E39561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E699E1" w14:textId="6006F5DF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1366D3" w14:textId="73A9EE27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9225663" w14:textId="46D0704D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5710C3E" w14:textId="7C72B052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6E333EC" w14:textId="2288C4D0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F32086" w14:textId="5DE127BF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1BEA953" w14:textId="72AD6E16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265432C" w14:textId="1D1304BB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A936B2" w14:textId="77777777" w:rsidR="00691224" w:rsidRDefault="00691224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E202081" w14:textId="2EA0BD1C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7839876" w14:textId="7611296D" w:rsidR="0028270D" w:rsidRDefault="0028270D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70D" w:rsidRPr="0028270D" w14:paraId="238F724A" w14:textId="77777777" w:rsidTr="0028270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B7B76FA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14. schůze</w:t>
            </w: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31.08.2022 - 12:26:10</w:t>
            </w:r>
          </w:p>
          <w:p w14:paraId="1A900EAB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14 </w:t>
            </w:r>
          </w:p>
        </w:tc>
      </w:tr>
      <w:tr w:rsidR="0028270D" w:rsidRPr="0028270D" w14:paraId="60736651" w14:textId="77777777" w:rsidTr="00282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205540" w14:textId="77777777" w:rsidR="0028270D" w:rsidRPr="0028270D" w:rsidRDefault="0028270D" w:rsidP="00282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8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Termín a pořad příští schůze, různé. </w:t>
            </w:r>
          </w:p>
        </w:tc>
      </w:tr>
    </w:tbl>
    <w:p w14:paraId="46292B1C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80164CD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67AA6A" w14:textId="77777777" w:rsidR="0028270D" w:rsidRPr="0028270D" w:rsidRDefault="0028270D" w:rsidP="002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884BA1B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7A98005" w14:textId="77777777" w:rsidTr="002827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8270D" w:rsidRPr="0028270D" w14:paraId="69ABAA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E46909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39E6633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EC3638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CE2A4D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839BA44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9C93956" w14:textId="77777777" w:rsidR="0028270D" w:rsidRPr="0028270D" w:rsidRDefault="0028270D" w:rsidP="0028270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CA10951" w14:textId="77777777" w:rsidR="0028270D" w:rsidRPr="0028270D" w:rsidRDefault="0028270D" w:rsidP="0028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E731BE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8270D" w:rsidRPr="0028270D" w14:paraId="57D9AFA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EF6FE5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A48D9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5535726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F89CE9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369B284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10367F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B8DF0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50D70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55E5F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63CD9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D398D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550381A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965F4A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678CF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98124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024E96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8DC90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66DB9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291D44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4C710B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E6C49C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8270D" w:rsidRPr="0028270D" w14:paraId="4DB04E7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D8D3C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418C4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FC046E2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3B9E74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1FAA9AC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B56627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0CDBB4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556C1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21B21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BAB5A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D70369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F0090A4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DEB5B6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29093D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8270D" w:rsidRPr="0028270D" w14:paraId="50DCE7B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1E3D83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2A7BD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5B2AC8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0DA23EF9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D3AB74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F84D48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D94FA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D0832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43E9F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74C76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11DC3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095CB3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4569433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6638C87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8270D" w:rsidRPr="0028270D" w14:paraId="6EAD0F4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80414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5533B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002F6C8A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FB9A46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2082E9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412D8D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1537A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05A89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2159F0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8415B1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40DA6B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EFC73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FE5E395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0A16428F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8270D" w:rsidRPr="0028270D" w14:paraId="228BF3C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5899E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1422E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E13D66F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931C61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AA6677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304208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606D7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54AF0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CB3A85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90C2C7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8D2A8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8270D" w:rsidRPr="0028270D" w14:paraId="3313723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DC574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0D6C8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0A3FAD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39C39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1229D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DCD63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C10BD10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5888C0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29864C54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8270D" w:rsidRPr="0028270D" w14:paraId="6983CE1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709E91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7FF91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085D699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3C426AE6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693778D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2AF47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F0E57D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A0B859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CD1EE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27BA84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2B4D0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0237B6B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0BC7C7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30D806AA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8270D" w:rsidRPr="0028270D" w14:paraId="5399B54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DFC0F68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E7FB1E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ACCE0C7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7CC5CF5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263BAB1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A846F7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B4FB8C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232976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FA7A98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3DF42E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CD762F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A1F45CE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B139B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494C049E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8270D" w:rsidRPr="0028270D" w14:paraId="2A5F53C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FF0E8B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BDDE322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261D337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280A41B2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487659A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59F792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7B4B2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FF9420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E271DC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36BD6B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0D8A0F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7F59832D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871651" w14:textId="77777777" w:rsidR="0028270D" w:rsidRPr="0028270D" w:rsidRDefault="0028270D" w:rsidP="0028270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270D" w:rsidRPr="0028270D" w14:paraId="70EA8FE5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8270D" w:rsidRPr="0028270D" w14:paraId="5369916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6FF44C" w14:textId="77777777" w:rsidR="0028270D" w:rsidRPr="0028270D" w:rsidRDefault="0028270D" w:rsidP="00282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FBDD67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827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3FD2113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8270D" w:rsidRPr="0028270D" w14:paraId="10F6EB7B" w14:textId="77777777" w:rsidTr="002827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8270D" w:rsidRPr="0028270D" w14:paraId="086D3FF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9F34A8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B4039A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FAD415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A6F8C1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A1D6C3" w14:textId="77777777" w:rsidR="0028270D" w:rsidRPr="0028270D" w:rsidRDefault="0028270D" w:rsidP="002827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B8B7BA" w14:textId="77777777" w:rsidR="0028270D" w:rsidRPr="0028270D" w:rsidRDefault="0028270D" w:rsidP="0028270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8270D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23B1DE6" w14:textId="77777777" w:rsidR="0028270D" w:rsidRPr="0028270D" w:rsidRDefault="0028270D" w:rsidP="0028270D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B6F2AB2" w14:textId="6BB488E0" w:rsidR="0028270D" w:rsidRDefault="0028270D" w:rsidP="00A01250">
      <w:pPr>
        <w:spacing w:after="0" w:line="240" w:lineRule="auto"/>
        <w:jc w:val="both"/>
        <w:rPr>
          <w:i/>
        </w:rPr>
      </w:pPr>
      <w:r w:rsidRPr="002827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8270D">
        <w:rPr>
          <w:rFonts w:ascii="Times New Roman" w:eastAsia="Times New Roman" w:hAnsi="Times New Roman"/>
          <w:sz w:val="20"/>
          <w:szCs w:val="20"/>
          <w:lang w:eastAsia="cs-CZ"/>
        </w:rPr>
        <w:t>ID hlasování: 14, schůze č. 14, čas 12:26:11</w:t>
      </w:r>
    </w:p>
    <w:p w14:paraId="1BAE3FC0" w14:textId="1EE5A10F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14:paraId="067EB672" w14:textId="46E88A01" w:rsidR="00DE0CA8" w:rsidRDefault="00DE0CA8" w:rsidP="00A01250">
      <w:pPr>
        <w:spacing w:after="0" w:line="240" w:lineRule="auto"/>
        <w:jc w:val="both"/>
        <w:rPr>
          <w:i/>
        </w:rPr>
      </w:pPr>
    </w:p>
    <w:p w14:paraId="62032905" w14:textId="171297C9" w:rsidR="00CF161C" w:rsidRDefault="00CF161C" w:rsidP="00A01250">
      <w:pPr>
        <w:spacing w:after="0" w:line="240" w:lineRule="auto"/>
        <w:jc w:val="both"/>
        <w:rPr>
          <w:i/>
        </w:rPr>
      </w:pPr>
    </w:p>
    <w:p w14:paraId="3F55AD20" w14:textId="52FFDF06" w:rsidR="00CF161C" w:rsidRDefault="00CF161C" w:rsidP="00A01250">
      <w:pPr>
        <w:spacing w:after="0" w:line="240" w:lineRule="auto"/>
        <w:jc w:val="both"/>
        <w:rPr>
          <w:i/>
        </w:rPr>
      </w:pPr>
    </w:p>
    <w:p w14:paraId="3D1BD3CE" w14:textId="6D6E2191" w:rsidR="00CF161C" w:rsidRDefault="00CF161C" w:rsidP="00A01250">
      <w:pPr>
        <w:spacing w:after="0" w:line="240" w:lineRule="auto"/>
        <w:jc w:val="both"/>
        <w:rPr>
          <w:i/>
        </w:rPr>
      </w:pPr>
    </w:p>
    <w:p w14:paraId="350A9689" w14:textId="034BA19D" w:rsidR="00CF161C" w:rsidRDefault="00CF161C" w:rsidP="00A01250">
      <w:pPr>
        <w:spacing w:after="0" w:line="240" w:lineRule="auto"/>
        <w:jc w:val="both"/>
        <w:rPr>
          <w:i/>
        </w:rPr>
      </w:pPr>
    </w:p>
    <w:sectPr w:rsidR="00CF161C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5B6B66" w:rsidRDefault="005B6B66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5B6B66" w:rsidRDefault="005B6B66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4256ECBD" w:rsidR="005B6B66" w:rsidRDefault="005B6B6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2A40">
      <w:rPr>
        <w:noProof/>
      </w:rPr>
      <w:t>11</w:t>
    </w:r>
    <w:r>
      <w:fldChar w:fldCharType="end"/>
    </w:r>
  </w:p>
  <w:p w14:paraId="329FB43F" w14:textId="77777777" w:rsidR="005B6B66" w:rsidRDefault="005B6B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5B6B66" w:rsidRDefault="005B6B66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5B6B66" w:rsidRDefault="005B6B66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8EA"/>
    <w:rsid w:val="00027FD8"/>
    <w:rsid w:val="00032B55"/>
    <w:rsid w:val="00032C91"/>
    <w:rsid w:val="00033ECF"/>
    <w:rsid w:val="0003514A"/>
    <w:rsid w:val="00036F8C"/>
    <w:rsid w:val="000370F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9B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E7B"/>
    <w:rsid w:val="00097C1D"/>
    <w:rsid w:val="00097EAF"/>
    <w:rsid w:val="000A0703"/>
    <w:rsid w:val="000A0840"/>
    <w:rsid w:val="000A176A"/>
    <w:rsid w:val="000A2A73"/>
    <w:rsid w:val="000A37B4"/>
    <w:rsid w:val="000B05AF"/>
    <w:rsid w:val="000B1DDA"/>
    <w:rsid w:val="000B422C"/>
    <w:rsid w:val="000B4EBD"/>
    <w:rsid w:val="000B4FA4"/>
    <w:rsid w:val="000B5270"/>
    <w:rsid w:val="000B5801"/>
    <w:rsid w:val="000B5A36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93"/>
    <w:rsid w:val="000E0ECA"/>
    <w:rsid w:val="000E1392"/>
    <w:rsid w:val="000E1475"/>
    <w:rsid w:val="000E33F3"/>
    <w:rsid w:val="000E42AB"/>
    <w:rsid w:val="000E5978"/>
    <w:rsid w:val="000E5AF5"/>
    <w:rsid w:val="000E5E6A"/>
    <w:rsid w:val="000E5F8D"/>
    <w:rsid w:val="000E6B60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CCF"/>
    <w:rsid w:val="00104226"/>
    <w:rsid w:val="00104CF9"/>
    <w:rsid w:val="001057F1"/>
    <w:rsid w:val="0010581D"/>
    <w:rsid w:val="00106092"/>
    <w:rsid w:val="001061EC"/>
    <w:rsid w:val="001100E1"/>
    <w:rsid w:val="00111BC9"/>
    <w:rsid w:val="00112411"/>
    <w:rsid w:val="00115152"/>
    <w:rsid w:val="001172D4"/>
    <w:rsid w:val="0012181E"/>
    <w:rsid w:val="00122073"/>
    <w:rsid w:val="00122CB8"/>
    <w:rsid w:val="0012350F"/>
    <w:rsid w:val="00124EFB"/>
    <w:rsid w:val="00126443"/>
    <w:rsid w:val="00126B14"/>
    <w:rsid w:val="00130001"/>
    <w:rsid w:val="0013033F"/>
    <w:rsid w:val="00130910"/>
    <w:rsid w:val="00131113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B02"/>
    <w:rsid w:val="00165B59"/>
    <w:rsid w:val="00167C76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46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51BD"/>
    <w:rsid w:val="001D7F1A"/>
    <w:rsid w:val="001E136B"/>
    <w:rsid w:val="001E16C0"/>
    <w:rsid w:val="001E2271"/>
    <w:rsid w:val="001E2F1E"/>
    <w:rsid w:val="001E33B6"/>
    <w:rsid w:val="001E41EE"/>
    <w:rsid w:val="001E57D1"/>
    <w:rsid w:val="001E762A"/>
    <w:rsid w:val="001E7D63"/>
    <w:rsid w:val="001F2AED"/>
    <w:rsid w:val="001F2DEF"/>
    <w:rsid w:val="001F389B"/>
    <w:rsid w:val="001F3ED0"/>
    <w:rsid w:val="001F583B"/>
    <w:rsid w:val="001F7BA7"/>
    <w:rsid w:val="00200534"/>
    <w:rsid w:val="0020647D"/>
    <w:rsid w:val="002066A1"/>
    <w:rsid w:val="0020678D"/>
    <w:rsid w:val="002072D1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D4"/>
    <w:rsid w:val="00230024"/>
    <w:rsid w:val="00230671"/>
    <w:rsid w:val="002331D7"/>
    <w:rsid w:val="00233FE6"/>
    <w:rsid w:val="00234603"/>
    <w:rsid w:val="002351CC"/>
    <w:rsid w:val="0023525A"/>
    <w:rsid w:val="00236378"/>
    <w:rsid w:val="00236F7D"/>
    <w:rsid w:val="0024038A"/>
    <w:rsid w:val="002431F7"/>
    <w:rsid w:val="002433ED"/>
    <w:rsid w:val="00243642"/>
    <w:rsid w:val="0024615E"/>
    <w:rsid w:val="002469F4"/>
    <w:rsid w:val="00247A16"/>
    <w:rsid w:val="002508E5"/>
    <w:rsid w:val="0025127B"/>
    <w:rsid w:val="002517B0"/>
    <w:rsid w:val="00251C16"/>
    <w:rsid w:val="00252348"/>
    <w:rsid w:val="002527F2"/>
    <w:rsid w:val="00253D67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254C"/>
    <w:rsid w:val="002F26B3"/>
    <w:rsid w:val="002F419F"/>
    <w:rsid w:val="002F44CE"/>
    <w:rsid w:val="002F4E8E"/>
    <w:rsid w:val="002F4EA3"/>
    <w:rsid w:val="002F5099"/>
    <w:rsid w:val="002F50A4"/>
    <w:rsid w:val="002F599A"/>
    <w:rsid w:val="002F5FC7"/>
    <w:rsid w:val="002F65C6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293D"/>
    <w:rsid w:val="00323025"/>
    <w:rsid w:val="00324015"/>
    <w:rsid w:val="003256A7"/>
    <w:rsid w:val="00326D97"/>
    <w:rsid w:val="00327450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43A7"/>
    <w:rsid w:val="0037493D"/>
    <w:rsid w:val="00375BDB"/>
    <w:rsid w:val="0037799F"/>
    <w:rsid w:val="0038112E"/>
    <w:rsid w:val="00382FF4"/>
    <w:rsid w:val="003835D8"/>
    <w:rsid w:val="00383F6C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3888"/>
    <w:rsid w:val="003C4915"/>
    <w:rsid w:val="003D006E"/>
    <w:rsid w:val="003D04DF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483C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442E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64B"/>
    <w:rsid w:val="004E5FB6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67A8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582E"/>
    <w:rsid w:val="00586498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5064"/>
    <w:rsid w:val="005B6B66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3A0"/>
    <w:rsid w:val="00625F8F"/>
    <w:rsid w:val="00626DF6"/>
    <w:rsid w:val="0062784D"/>
    <w:rsid w:val="006304A2"/>
    <w:rsid w:val="006315B2"/>
    <w:rsid w:val="006328E4"/>
    <w:rsid w:val="00633343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79F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86E61"/>
    <w:rsid w:val="00691224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DCC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5D0F"/>
    <w:rsid w:val="007562F2"/>
    <w:rsid w:val="00760367"/>
    <w:rsid w:val="007619D0"/>
    <w:rsid w:val="00762935"/>
    <w:rsid w:val="0076392F"/>
    <w:rsid w:val="007649CB"/>
    <w:rsid w:val="00766A00"/>
    <w:rsid w:val="007671A5"/>
    <w:rsid w:val="0077014E"/>
    <w:rsid w:val="00771469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2388"/>
    <w:rsid w:val="00792A40"/>
    <w:rsid w:val="00793705"/>
    <w:rsid w:val="00793CC6"/>
    <w:rsid w:val="00796076"/>
    <w:rsid w:val="007A095F"/>
    <w:rsid w:val="007A0B73"/>
    <w:rsid w:val="007A39F2"/>
    <w:rsid w:val="007A4879"/>
    <w:rsid w:val="007A53CA"/>
    <w:rsid w:val="007A615A"/>
    <w:rsid w:val="007A7EB9"/>
    <w:rsid w:val="007B0A8F"/>
    <w:rsid w:val="007B2DBB"/>
    <w:rsid w:val="007B44BB"/>
    <w:rsid w:val="007B45AF"/>
    <w:rsid w:val="007B4EB3"/>
    <w:rsid w:val="007B66A7"/>
    <w:rsid w:val="007B6AB2"/>
    <w:rsid w:val="007C050A"/>
    <w:rsid w:val="007C0859"/>
    <w:rsid w:val="007C1EC4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66FB"/>
    <w:rsid w:val="007E197D"/>
    <w:rsid w:val="007E45BA"/>
    <w:rsid w:val="007E6387"/>
    <w:rsid w:val="007F0844"/>
    <w:rsid w:val="007F174A"/>
    <w:rsid w:val="007F18A4"/>
    <w:rsid w:val="007F292C"/>
    <w:rsid w:val="007F2BB4"/>
    <w:rsid w:val="007F407B"/>
    <w:rsid w:val="007F448D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17"/>
    <w:rsid w:val="008131A9"/>
    <w:rsid w:val="008139A2"/>
    <w:rsid w:val="0081448A"/>
    <w:rsid w:val="00815E34"/>
    <w:rsid w:val="008160A0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7789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7401"/>
    <w:rsid w:val="008E74D3"/>
    <w:rsid w:val="008E7FDA"/>
    <w:rsid w:val="008F0E40"/>
    <w:rsid w:val="008F23B4"/>
    <w:rsid w:val="008F2528"/>
    <w:rsid w:val="008F2C4E"/>
    <w:rsid w:val="008F3FCB"/>
    <w:rsid w:val="008F575D"/>
    <w:rsid w:val="008F5B42"/>
    <w:rsid w:val="008F5DE3"/>
    <w:rsid w:val="008F6326"/>
    <w:rsid w:val="008F649F"/>
    <w:rsid w:val="009000B8"/>
    <w:rsid w:val="00900716"/>
    <w:rsid w:val="00900CB0"/>
    <w:rsid w:val="00901437"/>
    <w:rsid w:val="00902131"/>
    <w:rsid w:val="009047FE"/>
    <w:rsid w:val="009048C9"/>
    <w:rsid w:val="00905D47"/>
    <w:rsid w:val="0090723E"/>
    <w:rsid w:val="009074FB"/>
    <w:rsid w:val="009103CF"/>
    <w:rsid w:val="009109DA"/>
    <w:rsid w:val="00910D23"/>
    <w:rsid w:val="009117CC"/>
    <w:rsid w:val="00911813"/>
    <w:rsid w:val="009138EC"/>
    <w:rsid w:val="0091470F"/>
    <w:rsid w:val="00914F19"/>
    <w:rsid w:val="00915692"/>
    <w:rsid w:val="00915CEB"/>
    <w:rsid w:val="00917E9D"/>
    <w:rsid w:val="00920A0F"/>
    <w:rsid w:val="00920A9C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11F2"/>
    <w:rsid w:val="0098191C"/>
    <w:rsid w:val="009829E1"/>
    <w:rsid w:val="00983387"/>
    <w:rsid w:val="00985B59"/>
    <w:rsid w:val="00985C3E"/>
    <w:rsid w:val="00986840"/>
    <w:rsid w:val="009877AA"/>
    <w:rsid w:val="00987A6F"/>
    <w:rsid w:val="00987F25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20F"/>
    <w:rsid w:val="009D7830"/>
    <w:rsid w:val="009E0413"/>
    <w:rsid w:val="009E04BB"/>
    <w:rsid w:val="009E069F"/>
    <w:rsid w:val="009E1FC6"/>
    <w:rsid w:val="009E2229"/>
    <w:rsid w:val="009E2947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110"/>
    <w:rsid w:val="009F25B6"/>
    <w:rsid w:val="009F2A82"/>
    <w:rsid w:val="009F337E"/>
    <w:rsid w:val="009F4293"/>
    <w:rsid w:val="009F47B9"/>
    <w:rsid w:val="009F4A91"/>
    <w:rsid w:val="009F5051"/>
    <w:rsid w:val="009F5A10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B98"/>
    <w:rsid w:val="00A12E92"/>
    <w:rsid w:val="00A141C9"/>
    <w:rsid w:val="00A146ED"/>
    <w:rsid w:val="00A14CC0"/>
    <w:rsid w:val="00A16950"/>
    <w:rsid w:val="00A20324"/>
    <w:rsid w:val="00A2039B"/>
    <w:rsid w:val="00A20C61"/>
    <w:rsid w:val="00A218E2"/>
    <w:rsid w:val="00A21E5A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6A8"/>
    <w:rsid w:val="00A571A4"/>
    <w:rsid w:val="00A57FF9"/>
    <w:rsid w:val="00A600F4"/>
    <w:rsid w:val="00A62CD1"/>
    <w:rsid w:val="00A62FBA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77C49"/>
    <w:rsid w:val="00A80E0C"/>
    <w:rsid w:val="00A81CC1"/>
    <w:rsid w:val="00A81E5D"/>
    <w:rsid w:val="00A829D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61F7"/>
    <w:rsid w:val="00AB65D2"/>
    <w:rsid w:val="00AB6788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230FE"/>
    <w:rsid w:val="00B2397C"/>
    <w:rsid w:val="00B23D66"/>
    <w:rsid w:val="00B2446D"/>
    <w:rsid w:val="00B25018"/>
    <w:rsid w:val="00B2547F"/>
    <w:rsid w:val="00B26759"/>
    <w:rsid w:val="00B277FF"/>
    <w:rsid w:val="00B27A8D"/>
    <w:rsid w:val="00B30927"/>
    <w:rsid w:val="00B31474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0A2A"/>
    <w:rsid w:val="00BB2392"/>
    <w:rsid w:val="00BB2D70"/>
    <w:rsid w:val="00BB3196"/>
    <w:rsid w:val="00BB41B3"/>
    <w:rsid w:val="00BB56B2"/>
    <w:rsid w:val="00BB6C83"/>
    <w:rsid w:val="00BC0025"/>
    <w:rsid w:val="00BC04ED"/>
    <w:rsid w:val="00BC3A6E"/>
    <w:rsid w:val="00BC3FB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7F31"/>
    <w:rsid w:val="00CF0D9B"/>
    <w:rsid w:val="00CF161C"/>
    <w:rsid w:val="00CF18F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16CA8"/>
    <w:rsid w:val="00D20079"/>
    <w:rsid w:val="00D21BE6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7FAB"/>
    <w:rsid w:val="00D73320"/>
    <w:rsid w:val="00D73953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0CA8"/>
    <w:rsid w:val="00DE2C78"/>
    <w:rsid w:val="00DE3431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3551"/>
    <w:rsid w:val="00E13647"/>
    <w:rsid w:val="00E141AC"/>
    <w:rsid w:val="00E143F7"/>
    <w:rsid w:val="00E146D9"/>
    <w:rsid w:val="00E17050"/>
    <w:rsid w:val="00E2017B"/>
    <w:rsid w:val="00E20CA1"/>
    <w:rsid w:val="00E21AB2"/>
    <w:rsid w:val="00E23769"/>
    <w:rsid w:val="00E23B8B"/>
    <w:rsid w:val="00E24A05"/>
    <w:rsid w:val="00E24D4B"/>
    <w:rsid w:val="00E255C1"/>
    <w:rsid w:val="00E2599D"/>
    <w:rsid w:val="00E25D65"/>
    <w:rsid w:val="00E2602A"/>
    <w:rsid w:val="00E26A75"/>
    <w:rsid w:val="00E2763C"/>
    <w:rsid w:val="00E30482"/>
    <w:rsid w:val="00E32692"/>
    <w:rsid w:val="00E328BB"/>
    <w:rsid w:val="00E35972"/>
    <w:rsid w:val="00E36B96"/>
    <w:rsid w:val="00E37626"/>
    <w:rsid w:val="00E41680"/>
    <w:rsid w:val="00E41EC9"/>
    <w:rsid w:val="00E4266C"/>
    <w:rsid w:val="00E4323B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87A9E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AE1"/>
    <w:rsid w:val="00ED7E64"/>
    <w:rsid w:val="00EE0468"/>
    <w:rsid w:val="00EE1E1E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51FD"/>
    <w:rsid w:val="00F06865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30855"/>
    <w:rsid w:val="00F30C6A"/>
    <w:rsid w:val="00F343FA"/>
    <w:rsid w:val="00F36ABB"/>
    <w:rsid w:val="00F36E7B"/>
    <w:rsid w:val="00F372D7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51E8"/>
    <w:rsid w:val="00F5640A"/>
    <w:rsid w:val="00F572B9"/>
    <w:rsid w:val="00F57BD1"/>
    <w:rsid w:val="00F61020"/>
    <w:rsid w:val="00F6115D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5138"/>
    <w:rsid w:val="00FD574A"/>
    <w:rsid w:val="00FD5AB9"/>
    <w:rsid w:val="00FD63FE"/>
    <w:rsid w:val="00FD73D2"/>
    <w:rsid w:val="00FD7C5D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61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9E37-A870-4FC5-B6FC-F9E87D74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8814</TotalTime>
  <Pages>25</Pages>
  <Words>7369</Words>
  <Characters>43480</Characters>
  <Application>Microsoft Office Word</Application>
  <DocSecurity>0</DocSecurity>
  <Lines>362</Lines>
  <Paragraphs>101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86</cp:revision>
  <cp:lastPrinted>2022-07-12T07:31:00Z</cp:lastPrinted>
  <dcterms:created xsi:type="dcterms:W3CDTF">2021-12-07T15:33:00Z</dcterms:created>
  <dcterms:modified xsi:type="dcterms:W3CDTF">2022-09-19T08:46:00Z</dcterms:modified>
</cp:coreProperties>
</file>