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C0" w:rsidRDefault="00DB79C0">
      <w:pPr>
        <w:rPr>
          <w:b/>
          <w:color w:val="FF0000"/>
          <w:u w:val="single"/>
        </w:rPr>
      </w:pPr>
    </w:p>
    <w:p w:rsidR="00DB79C0" w:rsidRDefault="00DB79C0">
      <w:pPr>
        <w:pStyle w:val="Zhlav"/>
      </w:pPr>
    </w:p>
    <w:p w:rsidR="00DB79C0" w:rsidRDefault="00DB79C0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DB79C0">
        <w:tc>
          <w:tcPr>
            <w:tcW w:w="9212" w:type="dxa"/>
            <w:shd w:val="clear" w:color="auto" w:fill="auto"/>
          </w:tcPr>
          <w:p w:rsidR="00DB79C0" w:rsidRDefault="003762A6">
            <w:pPr>
              <w:pStyle w:val="Nadpis1"/>
              <w:numPr>
                <w:ilvl w:val="0"/>
                <w:numId w:val="1"/>
              </w:numPr>
            </w:pPr>
            <w:r>
              <w:t>Parlament České republiky</w:t>
            </w:r>
          </w:p>
          <w:p w:rsidR="00DB79C0" w:rsidRDefault="003762A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DB79C0" w:rsidRDefault="00C5792E">
            <w:pPr>
              <w:jc w:val="center"/>
            </w:pPr>
            <w:r>
              <w:rPr>
                <w:b/>
                <w:i/>
                <w:sz w:val="36"/>
              </w:rPr>
              <w:t>2022</w:t>
            </w:r>
          </w:p>
          <w:p w:rsidR="00DB79C0" w:rsidRDefault="00C579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3762A6">
              <w:rPr>
                <w:b/>
                <w:i/>
              </w:rPr>
              <w:t>. volební období</w:t>
            </w:r>
          </w:p>
        </w:tc>
      </w:tr>
      <w:tr w:rsidR="00DB79C0">
        <w:tc>
          <w:tcPr>
            <w:tcW w:w="9212" w:type="dxa"/>
            <w:shd w:val="clear" w:color="auto" w:fill="auto"/>
          </w:tcPr>
          <w:p w:rsidR="00DB79C0" w:rsidRDefault="00DB79C0">
            <w:pPr>
              <w:jc w:val="center"/>
              <w:rPr>
                <w:b/>
                <w:i/>
              </w:rPr>
            </w:pPr>
          </w:p>
        </w:tc>
      </w:tr>
      <w:tr w:rsidR="00DB79C0">
        <w:tc>
          <w:tcPr>
            <w:tcW w:w="9212" w:type="dxa"/>
            <w:shd w:val="clear" w:color="auto" w:fill="auto"/>
          </w:tcPr>
          <w:p w:rsidR="00DB79C0" w:rsidRDefault="003762A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DB79C0">
        <w:tc>
          <w:tcPr>
            <w:tcW w:w="9212" w:type="dxa"/>
            <w:shd w:val="clear" w:color="auto" w:fill="auto"/>
          </w:tcPr>
          <w:p w:rsidR="00DB79C0" w:rsidRDefault="003762A6" w:rsidP="00C5792E">
            <w:pPr>
              <w:jc w:val="center"/>
            </w:pPr>
            <w:r>
              <w:rPr>
                <w:b/>
                <w:i/>
              </w:rPr>
              <w:t xml:space="preserve">na </w:t>
            </w:r>
            <w:r w:rsidR="00D0034F">
              <w:rPr>
                <w:b/>
                <w:i/>
              </w:rPr>
              <w:t>3</w:t>
            </w:r>
            <w:r>
              <w:rPr>
                <w:b/>
                <w:i/>
              </w:rPr>
              <w:t>. schůzi</w:t>
            </w:r>
          </w:p>
        </w:tc>
      </w:tr>
      <w:tr w:rsidR="00DB79C0">
        <w:tc>
          <w:tcPr>
            <w:tcW w:w="9212" w:type="dxa"/>
            <w:shd w:val="clear" w:color="auto" w:fill="auto"/>
          </w:tcPr>
          <w:p w:rsidR="00DB79C0" w:rsidRDefault="00DB79C0">
            <w:pPr>
              <w:jc w:val="center"/>
              <w:rPr>
                <w:b/>
                <w:i/>
              </w:rPr>
            </w:pPr>
          </w:p>
          <w:p w:rsidR="00DB79C0" w:rsidRDefault="003762A6">
            <w:pPr>
              <w:jc w:val="center"/>
            </w:pPr>
            <w:r>
              <w:rPr>
                <w:b/>
                <w:i/>
              </w:rPr>
              <w:t>Stálé komise Poslanecké sněmovny pro kontrolu</w:t>
            </w:r>
          </w:p>
        </w:tc>
      </w:tr>
      <w:tr w:rsidR="00DB79C0">
        <w:tc>
          <w:tcPr>
            <w:tcW w:w="9212" w:type="dxa"/>
            <w:shd w:val="clear" w:color="auto" w:fill="auto"/>
          </w:tcPr>
          <w:p w:rsidR="00DB79C0" w:rsidRDefault="003762A6">
            <w:pPr>
              <w:jc w:val="center"/>
            </w:pPr>
            <w:r>
              <w:rPr>
                <w:b/>
                <w:bCs/>
                <w:i/>
              </w:rPr>
              <w:t xml:space="preserve">poskytnutí údajů z centrální evidence účtů </w:t>
            </w:r>
          </w:p>
          <w:p w:rsidR="00DB79C0" w:rsidRDefault="00DB79C0">
            <w:pPr>
              <w:jc w:val="center"/>
              <w:rPr>
                <w:b/>
                <w:bCs/>
                <w:i/>
              </w:rPr>
            </w:pPr>
          </w:p>
          <w:p w:rsidR="00DB79C0" w:rsidRDefault="00C5792E">
            <w:pPr>
              <w:jc w:val="center"/>
            </w:pPr>
            <w:r>
              <w:rPr>
                <w:b/>
                <w:bCs/>
                <w:i/>
              </w:rPr>
              <w:t xml:space="preserve">která se koná dne </w:t>
            </w:r>
            <w:r w:rsidR="003762A6">
              <w:rPr>
                <w:b/>
                <w:bCs/>
                <w:i/>
              </w:rPr>
              <w:t xml:space="preserve"> </w:t>
            </w:r>
            <w:r w:rsidR="00923563">
              <w:rPr>
                <w:b/>
                <w:bCs/>
                <w:i/>
              </w:rPr>
              <w:t>1</w:t>
            </w:r>
            <w:r w:rsidR="003762A6">
              <w:rPr>
                <w:b/>
                <w:bCs/>
                <w:i/>
              </w:rPr>
              <w:t>.</w:t>
            </w:r>
            <w:r w:rsidR="00D0034F">
              <w:rPr>
                <w:b/>
                <w:bCs/>
                <w:i/>
              </w:rPr>
              <w:t xml:space="preserve"> </w:t>
            </w:r>
            <w:bookmarkStart w:id="0" w:name="_GoBack"/>
            <w:bookmarkEnd w:id="0"/>
            <w:proofErr w:type="gramStart"/>
            <w:r w:rsidR="00D0034F">
              <w:rPr>
                <w:b/>
                <w:bCs/>
                <w:i/>
              </w:rPr>
              <w:t>prosince</w:t>
            </w:r>
            <w:r w:rsidR="00923563">
              <w:rPr>
                <w:b/>
                <w:bCs/>
                <w:i/>
              </w:rPr>
              <w:t xml:space="preserve">  2022</w:t>
            </w:r>
            <w:proofErr w:type="gramEnd"/>
            <w:r w:rsidR="00923563">
              <w:rPr>
                <w:b/>
                <w:bCs/>
                <w:i/>
              </w:rPr>
              <w:t xml:space="preserve"> od  </w:t>
            </w:r>
            <w:r w:rsidR="00D0034F">
              <w:rPr>
                <w:b/>
                <w:bCs/>
                <w:i/>
              </w:rPr>
              <w:t>9:30</w:t>
            </w:r>
            <w:r w:rsidR="003762A6">
              <w:rPr>
                <w:b/>
                <w:bCs/>
                <w:i/>
              </w:rPr>
              <w:t xml:space="preserve"> hod.</w:t>
            </w:r>
          </w:p>
          <w:p w:rsidR="00DB79C0" w:rsidRDefault="003762A6">
            <w:pPr>
              <w:jc w:val="center"/>
            </w:pPr>
            <w:r>
              <w:rPr>
                <w:i/>
              </w:rPr>
              <w:t>v </w:t>
            </w:r>
            <w:proofErr w:type="gramStart"/>
            <w:r>
              <w:rPr>
                <w:i/>
              </w:rPr>
              <w:t xml:space="preserve">budově </w:t>
            </w:r>
            <w:r w:rsidR="00D0034F">
              <w:rPr>
                <w:i/>
              </w:rPr>
              <w:t xml:space="preserve"> ČNB</w:t>
            </w:r>
            <w:proofErr w:type="gramEnd"/>
            <w:r w:rsidR="00D0034F">
              <w:rPr>
                <w:i/>
              </w:rPr>
              <w:t xml:space="preserve"> Praha</w:t>
            </w:r>
            <w:r>
              <w:rPr>
                <w:i/>
              </w:rPr>
              <w:t xml:space="preserve"> </w:t>
            </w:r>
          </w:p>
          <w:p w:rsidR="00DB79C0" w:rsidRDefault="00DB79C0">
            <w:pPr>
              <w:jc w:val="center"/>
            </w:pPr>
          </w:p>
        </w:tc>
      </w:tr>
    </w:tbl>
    <w:p w:rsidR="00DB79C0" w:rsidRDefault="00DB79C0">
      <w:pPr>
        <w:pStyle w:val="Zkladntext3"/>
        <w:jc w:val="left"/>
        <w:rPr>
          <w:b/>
        </w:rPr>
      </w:pPr>
    </w:p>
    <w:p w:rsidR="00DB79C0" w:rsidRDefault="00DB79C0">
      <w:pPr>
        <w:pStyle w:val="Zkladntext3"/>
        <w:jc w:val="left"/>
        <w:rPr>
          <w:b/>
        </w:rPr>
      </w:pPr>
    </w:p>
    <w:p w:rsidR="0023524D" w:rsidRPr="0023524D" w:rsidRDefault="003762A6" w:rsidP="0023524D">
      <w:pPr>
        <w:pStyle w:val="Nadpis3"/>
        <w:numPr>
          <w:ilvl w:val="2"/>
          <w:numId w:val="1"/>
        </w:numPr>
        <w:ind w:left="-426"/>
      </w:pPr>
      <w:r>
        <w:rPr>
          <w:u w:val="none"/>
        </w:rPr>
        <w:t xml:space="preserve">                 </w:t>
      </w:r>
      <w:proofErr w:type="gramStart"/>
      <w:r>
        <w:rPr>
          <w:u w:val="none"/>
        </w:rPr>
        <w:t>návrh  ProgramU</w:t>
      </w:r>
      <w:proofErr w:type="gramEnd"/>
      <w:r>
        <w:rPr>
          <w:u w:val="none"/>
        </w:rPr>
        <w:t>:</w:t>
      </w:r>
    </w:p>
    <w:p w:rsidR="0023524D" w:rsidRPr="0023524D" w:rsidRDefault="0023524D" w:rsidP="0023524D">
      <w:pPr>
        <w:pStyle w:val="Nadpis3"/>
        <w:numPr>
          <w:ilvl w:val="2"/>
          <w:numId w:val="1"/>
        </w:numPr>
        <w:ind w:left="-426"/>
      </w:pPr>
      <w:r>
        <w:rPr>
          <w:u w:val="none"/>
        </w:rPr>
        <w:t xml:space="preserve">                      </w:t>
      </w:r>
    </w:p>
    <w:p w:rsidR="00D0034F" w:rsidRDefault="0023524D" w:rsidP="00D0034F">
      <w:pPr>
        <w:pStyle w:val="Odstavecseseznamem"/>
        <w:numPr>
          <w:ilvl w:val="0"/>
          <w:numId w:val="3"/>
        </w:numPr>
        <w:suppressAutoHyphens w:val="0"/>
        <w:autoSpaceDN w:val="0"/>
        <w:spacing w:before="100" w:beforeAutospacing="1"/>
        <w:rPr>
          <w:rFonts w:cs="Times New Roman"/>
          <w:i/>
          <w:color w:val="000000"/>
          <w:sz w:val="26"/>
          <w:szCs w:val="26"/>
          <w:lang w:eastAsia="cs-CZ" w:bidi="ar-SA"/>
        </w:rPr>
      </w:pPr>
      <w:r w:rsidRPr="009D145B">
        <w:rPr>
          <w:rFonts w:cs="Times New Roman"/>
          <w:i/>
          <w:color w:val="000000"/>
          <w:sz w:val="26"/>
          <w:szCs w:val="26"/>
          <w:lang w:eastAsia="cs-CZ" w:bidi="ar-SA"/>
        </w:rPr>
        <w:t>Schválení návrhu programu</w:t>
      </w:r>
    </w:p>
    <w:p w:rsidR="00D0034F" w:rsidRPr="00D0034F" w:rsidRDefault="00D0034F" w:rsidP="00D0034F">
      <w:pPr>
        <w:pStyle w:val="Odstavecseseznamem"/>
        <w:suppressAutoHyphens w:val="0"/>
        <w:autoSpaceDN w:val="0"/>
        <w:spacing w:before="100" w:beforeAutospacing="1"/>
        <w:rPr>
          <w:rFonts w:cs="Times New Roman"/>
          <w:i/>
          <w:color w:val="000000"/>
          <w:sz w:val="26"/>
          <w:szCs w:val="26"/>
          <w:lang w:eastAsia="cs-CZ" w:bidi="ar-SA"/>
        </w:rPr>
      </w:pPr>
    </w:p>
    <w:p w:rsidR="00D0034F" w:rsidRPr="00D0034F" w:rsidRDefault="00D0034F" w:rsidP="00D0034F">
      <w:pPr>
        <w:pStyle w:val="Odstavecseseznamem"/>
        <w:numPr>
          <w:ilvl w:val="0"/>
          <w:numId w:val="3"/>
        </w:numPr>
        <w:suppressAutoHyphens w:val="0"/>
        <w:autoSpaceDN w:val="0"/>
        <w:spacing w:before="100" w:beforeAutospacing="1"/>
        <w:rPr>
          <w:rFonts w:cs="Times New Roman"/>
          <w:i/>
          <w:color w:val="000000"/>
          <w:sz w:val="26"/>
          <w:szCs w:val="26"/>
          <w:lang w:eastAsia="cs-CZ" w:bidi="ar-SA"/>
        </w:rPr>
      </w:pPr>
      <w:r w:rsidRPr="00D0034F">
        <w:rPr>
          <w:i/>
          <w:color w:val="000000"/>
          <w:sz w:val="26"/>
          <w:szCs w:val="26"/>
          <w:lang w:eastAsia="cs-CZ" w:bidi="ar-SA"/>
        </w:rPr>
        <w:t>Návštěva ČNB</w:t>
      </w:r>
    </w:p>
    <w:p w:rsidR="0023524D" w:rsidRPr="009D145B" w:rsidRDefault="0023524D" w:rsidP="0016165E">
      <w:pPr>
        <w:suppressAutoHyphens w:val="0"/>
        <w:rPr>
          <w:i/>
          <w:color w:val="000000"/>
          <w:sz w:val="26"/>
          <w:szCs w:val="26"/>
          <w:lang w:eastAsia="cs-CZ" w:bidi="ar-SA"/>
        </w:rPr>
      </w:pPr>
    </w:p>
    <w:p w:rsidR="00907B11" w:rsidRPr="00923563" w:rsidRDefault="00907B11" w:rsidP="00907B11">
      <w:pPr>
        <w:pStyle w:val="Odstavecseseznamem"/>
        <w:numPr>
          <w:ilvl w:val="0"/>
          <w:numId w:val="3"/>
        </w:numPr>
        <w:rPr>
          <w:i/>
        </w:rPr>
      </w:pPr>
      <w:r w:rsidRPr="00923563">
        <w:rPr>
          <w:i/>
        </w:rPr>
        <w:t>Informace ke Zprávě o poskytnutí údajů z centrální evidence účtů</w:t>
      </w:r>
    </w:p>
    <w:p w:rsidR="0023524D" w:rsidRDefault="0023524D" w:rsidP="00907B11">
      <w:pPr>
        <w:pStyle w:val="Odstavecseseznamem"/>
        <w:rPr>
          <w:i/>
        </w:rPr>
      </w:pPr>
    </w:p>
    <w:p w:rsidR="00D0034F" w:rsidRDefault="00D0034F" w:rsidP="00D0034F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Různé</w:t>
      </w:r>
    </w:p>
    <w:p w:rsidR="00D0034F" w:rsidRPr="00D0034F" w:rsidRDefault="00D0034F" w:rsidP="00D0034F">
      <w:pPr>
        <w:pStyle w:val="Odstavecseseznamem"/>
        <w:rPr>
          <w:i/>
        </w:rPr>
      </w:pPr>
    </w:p>
    <w:p w:rsidR="00D0034F" w:rsidRDefault="00D0034F" w:rsidP="00D0034F">
      <w:pPr>
        <w:pStyle w:val="Odstavecseseznamem"/>
        <w:rPr>
          <w:i/>
        </w:rPr>
      </w:pPr>
    </w:p>
    <w:p w:rsidR="0023524D" w:rsidRPr="00D0034F" w:rsidRDefault="0023524D" w:rsidP="00D0034F">
      <w:pPr>
        <w:pStyle w:val="Odstavecseseznamem"/>
        <w:numPr>
          <w:ilvl w:val="0"/>
          <w:numId w:val="3"/>
        </w:numPr>
        <w:suppressAutoHyphens w:val="0"/>
        <w:autoSpaceDN w:val="0"/>
        <w:spacing w:before="100" w:beforeAutospacing="1"/>
        <w:rPr>
          <w:i/>
          <w:color w:val="000000"/>
          <w:sz w:val="26"/>
          <w:szCs w:val="26"/>
          <w:lang w:eastAsia="cs-CZ" w:bidi="ar-SA"/>
        </w:rPr>
      </w:pPr>
      <w:r w:rsidRPr="00D0034F">
        <w:rPr>
          <w:i/>
          <w:color w:val="000000"/>
          <w:sz w:val="26"/>
          <w:szCs w:val="26"/>
          <w:lang w:eastAsia="cs-CZ" w:bidi="ar-SA"/>
        </w:rPr>
        <w:t>Návrh termínu a programu příští schůze</w:t>
      </w:r>
    </w:p>
    <w:p w:rsidR="0023524D" w:rsidRPr="009D145B" w:rsidRDefault="0023524D" w:rsidP="0023524D">
      <w:pPr>
        <w:suppressAutoHyphens w:val="0"/>
        <w:spacing w:before="100" w:beforeAutospacing="1"/>
        <w:rPr>
          <w:i/>
          <w:color w:val="000000"/>
          <w:sz w:val="26"/>
          <w:szCs w:val="26"/>
          <w:lang w:eastAsia="cs-CZ" w:bidi="ar-SA"/>
        </w:rPr>
      </w:pPr>
    </w:p>
    <w:p w:rsidR="0023524D" w:rsidRPr="009D145B" w:rsidRDefault="0023524D" w:rsidP="0023524D">
      <w:pPr>
        <w:pStyle w:val="Nadpis3"/>
        <w:numPr>
          <w:ilvl w:val="1"/>
          <w:numId w:val="1"/>
        </w:numPr>
      </w:pPr>
    </w:p>
    <w:p w:rsidR="0023524D" w:rsidRPr="009D145B" w:rsidRDefault="0023524D" w:rsidP="0023524D">
      <w:pPr>
        <w:pStyle w:val="Nadpis3"/>
        <w:numPr>
          <w:ilvl w:val="2"/>
          <w:numId w:val="1"/>
        </w:numPr>
        <w:ind w:left="-426"/>
      </w:pPr>
    </w:p>
    <w:p w:rsidR="00DB79C0" w:rsidRDefault="00DB79C0" w:rsidP="0014160B">
      <w:pPr>
        <w:pStyle w:val="Nadpis3"/>
        <w:ind w:left="-426"/>
      </w:pPr>
    </w:p>
    <w:p w:rsidR="00DB79C0" w:rsidRDefault="00DB79C0">
      <w:pPr>
        <w:ind w:right="-426"/>
      </w:pPr>
    </w:p>
    <w:p w:rsidR="00DB79C0" w:rsidRDefault="00DB79C0">
      <w:pPr>
        <w:ind w:right="-426"/>
      </w:pPr>
    </w:p>
    <w:p w:rsidR="00DB79C0" w:rsidRDefault="00DB79C0">
      <w:pPr>
        <w:ind w:right="-426"/>
      </w:pPr>
    </w:p>
    <w:p w:rsidR="00DB79C0" w:rsidRPr="008E7E88" w:rsidRDefault="00DB79C0">
      <w:pPr>
        <w:ind w:right="-426"/>
        <w:rPr>
          <w:i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4570"/>
      </w:tblGrid>
      <w:tr w:rsidR="00DB79C0" w:rsidRPr="008E7E88">
        <w:tc>
          <w:tcPr>
            <w:tcW w:w="4571" w:type="dxa"/>
            <w:shd w:val="clear" w:color="auto" w:fill="auto"/>
          </w:tcPr>
          <w:p w:rsidR="00DB79C0" w:rsidRPr="008E7E88" w:rsidRDefault="00D0034F" w:rsidP="00D0034F">
            <w:pPr>
              <w:ind w:right="-426"/>
              <w:jc w:val="both"/>
              <w:rPr>
                <w:i/>
              </w:rPr>
            </w:pPr>
            <w:r>
              <w:rPr>
                <w:i/>
              </w:rPr>
              <w:t>V Praze dne 15</w:t>
            </w:r>
            <w:r w:rsidR="003762A6" w:rsidRPr="008E7E88">
              <w:rPr>
                <w:i/>
              </w:rPr>
              <w:t xml:space="preserve">. </w:t>
            </w:r>
            <w:proofErr w:type="gramStart"/>
            <w:r>
              <w:rPr>
                <w:i/>
              </w:rPr>
              <w:t>listopadu</w:t>
            </w:r>
            <w:r w:rsidR="00C5792E" w:rsidRPr="008E7E88">
              <w:rPr>
                <w:i/>
              </w:rPr>
              <w:t xml:space="preserve">  2022</w:t>
            </w:r>
            <w:proofErr w:type="gramEnd"/>
          </w:p>
        </w:tc>
        <w:tc>
          <w:tcPr>
            <w:tcW w:w="4570" w:type="dxa"/>
            <w:shd w:val="clear" w:color="auto" w:fill="auto"/>
          </w:tcPr>
          <w:p w:rsidR="00DB79C0" w:rsidRPr="000137CF" w:rsidRDefault="003762A6">
            <w:pPr>
              <w:ind w:right="-426"/>
              <w:rPr>
                <w:b/>
                <w:i/>
              </w:rPr>
            </w:pPr>
            <w:r w:rsidRPr="000137CF">
              <w:rPr>
                <w:b/>
                <w:i/>
              </w:rPr>
              <w:t xml:space="preserve">                           </w:t>
            </w:r>
            <w:r w:rsidR="00C5792E" w:rsidRPr="000137CF">
              <w:rPr>
                <w:b/>
                <w:i/>
              </w:rPr>
              <w:t xml:space="preserve">         </w:t>
            </w:r>
            <w:r w:rsidR="000137CF">
              <w:rPr>
                <w:b/>
                <w:i/>
              </w:rPr>
              <w:t xml:space="preserve">  </w:t>
            </w:r>
            <w:r w:rsidR="00C5792E" w:rsidRPr="000137CF">
              <w:rPr>
                <w:b/>
                <w:i/>
              </w:rPr>
              <w:t xml:space="preserve">  </w:t>
            </w:r>
            <w:r w:rsidR="00923563">
              <w:rPr>
                <w:b/>
                <w:i/>
              </w:rPr>
              <w:t xml:space="preserve"> </w:t>
            </w:r>
            <w:r w:rsidR="00C5792E" w:rsidRPr="000137CF">
              <w:rPr>
                <w:b/>
                <w:i/>
              </w:rPr>
              <w:t xml:space="preserve">  Karel Krejza</w:t>
            </w:r>
            <w:r w:rsidRPr="000137CF">
              <w:rPr>
                <w:b/>
                <w:i/>
              </w:rPr>
              <w:t xml:space="preserve"> </w:t>
            </w:r>
            <w:proofErr w:type="gramStart"/>
            <w:r w:rsidR="002D75D9">
              <w:rPr>
                <w:b/>
                <w:i/>
              </w:rPr>
              <w:t>v.r.</w:t>
            </w:r>
            <w:proofErr w:type="gramEnd"/>
          </w:p>
          <w:p w:rsidR="00DB79C0" w:rsidRPr="008E7E88" w:rsidRDefault="003762A6">
            <w:pPr>
              <w:ind w:right="-426"/>
              <w:jc w:val="center"/>
              <w:rPr>
                <w:i/>
              </w:rPr>
            </w:pPr>
            <w:r w:rsidRPr="008E7E88">
              <w:rPr>
                <w:i/>
              </w:rPr>
              <w:t xml:space="preserve">                   </w:t>
            </w:r>
            <w:r w:rsidR="000137CF">
              <w:rPr>
                <w:i/>
              </w:rPr>
              <w:t xml:space="preserve">     </w:t>
            </w:r>
            <w:r w:rsidR="002D75D9">
              <w:rPr>
                <w:i/>
              </w:rPr>
              <w:t xml:space="preserve">  </w:t>
            </w:r>
            <w:r w:rsidR="000137CF">
              <w:rPr>
                <w:i/>
              </w:rPr>
              <w:t xml:space="preserve"> </w:t>
            </w:r>
            <w:r w:rsidRPr="008E7E88">
              <w:rPr>
                <w:i/>
              </w:rPr>
              <w:t xml:space="preserve">    předseda komise </w:t>
            </w:r>
          </w:p>
        </w:tc>
      </w:tr>
    </w:tbl>
    <w:p w:rsidR="00DB79C0" w:rsidRDefault="00DB79C0">
      <w:pPr>
        <w:ind w:right="-426"/>
      </w:pPr>
    </w:p>
    <w:sectPr w:rsidR="00DB79C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2BB"/>
    <w:multiLevelType w:val="multilevel"/>
    <w:tmpl w:val="A30EE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163F18"/>
    <w:multiLevelType w:val="multilevel"/>
    <w:tmpl w:val="6F86C0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87544"/>
    <w:multiLevelType w:val="hybridMultilevel"/>
    <w:tmpl w:val="F8C8CA4A"/>
    <w:lvl w:ilvl="0" w:tplc="3146CE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C0"/>
    <w:rsid w:val="000137CF"/>
    <w:rsid w:val="0014160B"/>
    <w:rsid w:val="0016165E"/>
    <w:rsid w:val="0023524D"/>
    <w:rsid w:val="002D75D9"/>
    <w:rsid w:val="003762A6"/>
    <w:rsid w:val="003A7477"/>
    <w:rsid w:val="008E7E88"/>
    <w:rsid w:val="00907B11"/>
    <w:rsid w:val="00923563"/>
    <w:rsid w:val="009D145B"/>
    <w:rsid w:val="00C5792E"/>
    <w:rsid w:val="00D0034F"/>
    <w:rsid w:val="00DB79C0"/>
    <w:rsid w:val="00E41AF5"/>
    <w:rsid w:val="00F13048"/>
    <w:rsid w:val="00F5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E43D"/>
  <w15:docId w15:val="{34B8B0E8-62DD-46DA-AF77-B5B80C21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Times New Roman" w:cs="Times New Roman"/>
      <w:color w:val="00000A"/>
      <w:sz w:val="24"/>
      <w:szCs w:val="20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adpis"/>
    <w:qFormat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Nadpis5">
    <w:name w:val="heading 5"/>
    <w:basedOn w:val="Nadpis"/>
    <w:qFormat/>
    <w:pPr>
      <w:spacing w:before="120" w:after="60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Znakypropoznmkupodarou">
    <w:name w:val="Znaky pro poznámku pod čarou"/>
    <w:basedOn w:val="Standardnpsmoodstavce"/>
    <w:qFormat/>
    <w:rPr>
      <w:vertAlign w:val="superscript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Symbolyproslovn">
    <w:name w:val="Symboly pro číslování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15CD9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Zkladntext1">
    <w:name w:val="Základní text1"/>
    <w:basedOn w:val="Normln"/>
    <w:pPr>
      <w:spacing w:after="140" w:line="288" w:lineRule="auto"/>
      <w:ind w:right="-284"/>
    </w:pPr>
  </w:style>
  <w:style w:type="paragraph" w:styleId="Seznam">
    <w:name w:val="List"/>
    <w:basedOn w:val="Zkladntext1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qFormat/>
    <w:pPr>
      <w:jc w:val="center"/>
    </w:pPr>
  </w:style>
  <w:style w:type="paragraph" w:customStyle="1" w:styleId="Zkladntextodsazen1">
    <w:name w:val="Základní text odsazený1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Document1">
    <w:name w:val="Document 1"/>
    <w:qFormat/>
    <w:pPr>
      <w:keepNext/>
      <w:keepLines/>
      <w:tabs>
        <w:tab w:val="left" w:pos="-720"/>
      </w:tabs>
      <w:suppressAutoHyphens/>
    </w:pPr>
    <w:rPr>
      <w:rFonts w:ascii="Arial" w:eastAsia="Times New Roman" w:hAnsi="Arial" w:cs="Arial"/>
      <w:color w:val="00000A"/>
      <w:sz w:val="24"/>
      <w:szCs w:val="20"/>
      <w:lang w:val="en-US"/>
    </w:rPr>
  </w:style>
  <w:style w:type="paragraph" w:customStyle="1" w:styleId="Textpoznpodarou1">
    <w:name w:val="Text pozn. pod čarou1"/>
    <w:basedOn w:val="Normln"/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jc w:val="both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Styl2">
    <w:name w:val="Styl2"/>
    <w:basedOn w:val="Normln"/>
    <w:qFormat/>
    <w:pPr>
      <w:tabs>
        <w:tab w:val="left" w:pos="284"/>
        <w:tab w:val="left" w:pos="680"/>
        <w:tab w:val="left" w:pos="1037"/>
      </w:tabs>
      <w:spacing w:before="120"/>
      <w:ind w:left="680" w:hanging="396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15CD9"/>
    <w:rPr>
      <w:rFonts w:ascii="Segoe UI" w:hAnsi="Segoe UI" w:cs="Mangal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C7139D"/>
    <w:pPr>
      <w:ind w:left="720"/>
      <w:contextualSpacing/>
    </w:pPr>
    <w:rPr>
      <w:rFonts w:cs="Manga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Čárový kód</vt:lpstr>
    </vt:vector>
  </TitlesOfParts>
  <Company>Parlament CR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Čárový kód</dc:title>
  <dc:subject/>
  <dc:creator>Novakova Helena</dc:creator>
  <dc:description/>
  <cp:lastModifiedBy>VeselaG</cp:lastModifiedBy>
  <cp:revision>2</cp:revision>
  <cp:lastPrinted>2018-10-24T09:40:00Z</cp:lastPrinted>
  <dcterms:created xsi:type="dcterms:W3CDTF">2022-11-15T16:29:00Z</dcterms:created>
  <dcterms:modified xsi:type="dcterms:W3CDTF">2022-11-15T16:29:00Z</dcterms:modified>
  <dc:language>cs-CZ</dc:language>
</cp:coreProperties>
</file>