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FC" w:rsidRPr="002134FC" w:rsidRDefault="002134FC" w:rsidP="002134FC">
      <w:pPr>
        <w:pStyle w:val="PS-pozvanka-halvika1"/>
        <w:ind w:left="5664" w:firstLine="708"/>
        <w:rPr>
          <w:i w:val="0"/>
          <w:color w:val="FF0000"/>
          <w:sz w:val="28"/>
          <w:szCs w:val="28"/>
        </w:rPr>
      </w:pPr>
      <w:bookmarkStart w:id="0" w:name="_GoBack"/>
      <w:bookmarkEnd w:id="0"/>
      <w:proofErr w:type="gramStart"/>
      <w:r>
        <w:rPr>
          <w:i w:val="0"/>
          <w:color w:val="FF0000"/>
          <w:sz w:val="28"/>
          <w:szCs w:val="28"/>
        </w:rPr>
        <w:t>!ZRUŠENA</w:t>
      </w:r>
      <w:proofErr w:type="gramEnd"/>
      <w:r>
        <w:rPr>
          <w:i w:val="0"/>
          <w:color w:val="FF0000"/>
          <w:sz w:val="28"/>
          <w:szCs w:val="28"/>
        </w:rPr>
        <w:t>!</w:t>
      </w:r>
    </w:p>
    <w:p w:rsidR="002134FC" w:rsidRDefault="002134FC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9029DE" w:rsidP="00693139">
      <w:pPr>
        <w:pStyle w:val="PS-pozvanka-hlavika2"/>
      </w:pPr>
      <w:r>
        <w:t>202</w:t>
      </w:r>
      <w:r w:rsidR="008316CA">
        <w:t>3</w:t>
      </w:r>
    </w:p>
    <w:p w:rsidR="00F51849" w:rsidRPr="00693139" w:rsidRDefault="000314C3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113A1C" w:rsidP="009E4C63">
      <w:pPr>
        <w:pStyle w:val="PS-pozvanka-halvika1"/>
      </w:pPr>
      <w:r>
        <w:t xml:space="preserve">na </w:t>
      </w:r>
      <w:r w:rsidR="008316CA">
        <w:t>2</w:t>
      </w:r>
      <w:r w:rsidR="00446B63">
        <w:t>3</w:t>
      </w:r>
      <w:r w:rsidR="00D803DC">
        <w:t>.</w:t>
      </w:r>
      <w:r w:rsidR="00805C7A"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0B354F">
        <w:t>2</w:t>
      </w:r>
      <w:r w:rsidRPr="00693139">
        <w:t>.</w:t>
      </w:r>
      <w:r w:rsidR="00446B63">
        <w:t xml:space="preserve"> březn</w:t>
      </w:r>
      <w:r w:rsidR="008316CA">
        <w:t>a</w:t>
      </w:r>
      <w:r w:rsidR="008947AC">
        <w:t xml:space="preserve"> 202</w:t>
      </w:r>
      <w:r w:rsidR="008316CA">
        <w:t>3</w:t>
      </w:r>
      <w:r w:rsidRPr="00693139">
        <w:t xml:space="preserve"> </w:t>
      </w:r>
      <w:r w:rsidRPr="009442FC">
        <w:t xml:space="preserve">od </w:t>
      </w:r>
      <w:r w:rsidR="00D1165C">
        <w:t>9</w:t>
      </w:r>
      <w:r w:rsidR="003C69AE">
        <w:t>:</w:t>
      </w:r>
      <w:r w:rsidR="00DB29C7">
        <w:t>0</w:t>
      </w:r>
      <w:r w:rsidR="00DF5602">
        <w:t>0</w:t>
      </w:r>
      <w:r w:rsidRPr="009442FC">
        <w:t xml:space="preserve"> hod.</w:t>
      </w:r>
    </w:p>
    <w:p w:rsidR="00857B19" w:rsidRPr="00D74AE5" w:rsidRDefault="00607FEE" w:rsidP="00D74AE5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D01407" w:rsidRPr="003A017F" w:rsidRDefault="00D01407" w:rsidP="0099151E">
      <w:pPr>
        <w:jc w:val="both"/>
        <w:rPr>
          <w:b/>
          <w:i/>
        </w:rPr>
      </w:pPr>
    </w:p>
    <w:p w:rsidR="00AC5CE5" w:rsidRDefault="00AC5CE5" w:rsidP="0099151E">
      <w:pPr>
        <w:jc w:val="both"/>
        <w:rPr>
          <w:b/>
          <w:i/>
        </w:rPr>
      </w:pPr>
    </w:p>
    <w:p w:rsidR="00D62246" w:rsidRDefault="00D62246" w:rsidP="0099151E">
      <w:pPr>
        <w:jc w:val="both"/>
        <w:rPr>
          <w:b/>
          <w:i/>
        </w:rPr>
      </w:pPr>
      <w:bookmarkStart w:id="1" w:name="_Hlk125445097"/>
    </w:p>
    <w:p w:rsidR="0035747C" w:rsidRPr="003A017F" w:rsidRDefault="00D1165C" w:rsidP="0099151E">
      <w:pPr>
        <w:jc w:val="both"/>
        <w:rPr>
          <w:b/>
          <w:i/>
        </w:rPr>
      </w:pPr>
      <w:r>
        <w:rPr>
          <w:b/>
          <w:i/>
        </w:rPr>
        <w:t>9</w:t>
      </w:r>
      <w:r w:rsidR="00872A34" w:rsidRPr="003A017F">
        <w:rPr>
          <w:b/>
          <w:i/>
        </w:rPr>
        <w:t>:0</w:t>
      </w:r>
      <w:r w:rsidR="00BB15ED" w:rsidRPr="003A017F">
        <w:rPr>
          <w:b/>
          <w:i/>
        </w:rPr>
        <w:t>0</w:t>
      </w:r>
      <w:r w:rsidR="003500F0" w:rsidRPr="003A017F">
        <w:rPr>
          <w:b/>
          <w:i/>
        </w:rPr>
        <w:t xml:space="preserve"> hod.</w:t>
      </w:r>
    </w:p>
    <w:bookmarkEnd w:id="1"/>
    <w:p w:rsidR="00CC2050" w:rsidRDefault="00656FB2" w:rsidP="00822864">
      <w:pPr>
        <w:jc w:val="both"/>
      </w:pPr>
      <w:r w:rsidRPr="003A017F">
        <w:t>Zahájení schůze a schválení pořadu</w:t>
      </w:r>
    </w:p>
    <w:p w:rsidR="005943F2" w:rsidRDefault="005943F2" w:rsidP="00822864">
      <w:pPr>
        <w:jc w:val="both"/>
      </w:pPr>
    </w:p>
    <w:p w:rsidR="00B41ACE" w:rsidRDefault="005F7629" w:rsidP="004D3BCE">
      <w:pPr>
        <w:pStyle w:val="DefaultText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Shrnutí průběhu </w:t>
      </w:r>
      <w:proofErr w:type="spellStart"/>
      <w:r>
        <w:rPr>
          <w:szCs w:val="24"/>
        </w:rPr>
        <w:t>CoFe</w:t>
      </w:r>
      <w:proofErr w:type="spellEnd"/>
      <w:r>
        <w:rPr>
          <w:szCs w:val="24"/>
        </w:rPr>
        <w:t xml:space="preserve"> – Konference o budoucnosti Evropy</w:t>
      </w:r>
    </w:p>
    <w:p w:rsidR="005645B3" w:rsidRDefault="00B41ACE" w:rsidP="005F7629">
      <w:pPr>
        <w:pStyle w:val="DefaultText"/>
        <w:ind w:left="1416" w:firstLine="708"/>
        <w:jc w:val="both"/>
        <w:rPr>
          <w:szCs w:val="24"/>
        </w:rPr>
      </w:pPr>
      <w:r>
        <w:rPr>
          <w:szCs w:val="24"/>
        </w:rPr>
        <w:t>uvede:</w:t>
      </w:r>
      <w:r>
        <w:rPr>
          <w:szCs w:val="24"/>
        </w:rPr>
        <w:tab/>
      </w:r>
      <w:r>
        <w:rPr>
          <w:szCs w:val="24"/>
        </w:rPr>
        <w:tab/>
      </w:r>
      <w:r w:rsidR="005F7629">
        <w:rPr>
          <w:szCs w:val="24"/>
        </w:rPr>
        <w:t>ministr pro evropské záležitosti Mikuláš Bek</w:t>
      </w:r>
    </w:p>
    <w:p w:rsidR="007F35AC" w:rsidRPr="007F35AC" w:rsidRDefault="007F35AC" w:rsidP="007F35AC">
      <w:pPr>
        <w:pStyle w:val="DefaultText"/>
        <w:ind w:left="2520"/>
        <w:jc w:val="both"/>
        <w:rPr>
          <w:szCs w:val="24"/>
        </w:rPr>
      </w:pPr>
    </w:p>
    <w:p w:rsidR="005645B3" w:rsidRPr="005F7629" w:rsidRDefault="00A13A2E" w:rsidP="00A13A2E">
      <w:pPr>
        <w:pStyle w:val="DefaultText"/>
        <w:jc w:val="both"/>
        <w:rPr>
          <w:b/>
          <w:i/>
        </w:rPr>
      </w:pPr>
      <w:r w:rsidRPr="005F7629">
        <w:rPr>
          <w:b/>
          <w:i/>
        </w:rPr>
        <w:t>9:35</w:t>
      </w:r>
      <w:r w:rsidR="005F7629" w:rsidRPr="005F7629">
        <w:rPr>
          <w:b/>
          <w:i/>
        </w:rPr>
        <w:t xml:space="preserve"> hod.</w:t>
      </w:r>
    </w:p>
    <w:p w:rsidR="00AC5CE5" w:rsidRDefault="00AC5CE5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Sdělení Komise Evropskému parlamentu, Radě, Evropskému hospodářskému a sociálnímu výboru a Výboru regionů – Využívání talentů v evropských regionech /kód Rady 5252/23, </w:t>
      </w:r>
      <w:proofErr w:type="gramStart"/>
      <w:r>
        <w:t>KOM(</w:t>
      </w:r>
      <w:proofErr w:type="gramEnd"/>
      <w:r>
        <w:t>2023) 32 v konečném znění/</w:t>
      </w:r>
    </w:p>
    <w:p w:rsidR="00AC5CE5" w:rsidRDefault="00AC5CE5" w:rsidP="00AC5CE5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Ministerstva pro místní rozvoj </w:t>
      </w:r>
    </w:p>
    <w:p w:rsidR="00AC5CE5" w:rsidRDefault="00AC5CE5" w:rsidP="00AC5CE5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Roman </w:t>
      </w:r>
      <w:proofErr w:type="spellStart"/>
      <w:r>
        <w:rPr>
          <w:szCs w:val="24"/>
        </w:rPr>
        <w:t>Bělor</w:t>
      </w:r>
      <w:proofErr w:type="spellEnd"/>
    </w:p>
    <w:p w:rsidR="00AC5CE5" w:rsidRDefault="00AC5CE5" w:rsidP="00AC5CE5">
      <w:pPr>
        <w:pStyle w:val="DefaultText"/>
        <w:autoSpaceDN w:val="0"/>
        <w:jc w:val="both"/>
      </w:pPr>
    </w:p>
    <w:p w:rsidR="00AC5CE5" w:rsidRPr="00AC5CE5" w:rsidRDefault="00AC5CE5" w:rsidP="00AC5CE5">
      <w:pPr>
        <w:pStyle w:val="DefaultText"/>
        <w:autoSpaceDN w:val="0"/>
        <w:jc w:val="both"/>
        <w:rPr>
          <w:b/>
          <w:i/>
        </w:rPr>
      </w:pPr>
      <w:r w:rsidRPr="00AC5CE5">
        <w:rPr>
          <w:b/>
          <w:i/>
        </w:rPr>
        <w:t>9:55 hod.</w:t>
      </w:r>
    </w:p>
    <w:p w:rsidR="00AC5CE5" w:rsidRDefault="00AC5CE5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Sdělení Komise Evropskému parlamentu, Radě, Evropskému hospodářskému a sociálnímu výboru a Výboru regionů o Akčním plánu EU proti nedovolenému obchodu s kulturními statky /kód Rady 16107/22, </w:t>
      </w:r>
      <w:proofErr w:type="gramStart"/>
      <w:r>
        <w:t>KOM(</w:t>
      </w:r>
      <w:proofErr w:type="gramEnd"/>
      <w:r>
        <w:t>2022) 800 v konečném znění/</w:t>
      </w:r>
    </w:p>
    <w:p w:rsidR="00AC5CE5" w:rsidRDefault="00AC5CE5" w:rsidP="00AC5CE5">
      <w:pPr>
        <w:ind w:left="3534" w:hanging="1410"/>
        <w:jc w:val="both"/>
      </w:pPr>
      <w:r>
        <w:t>uvede:</w:t>
      </w:r>
      <w:r>
        <w:tab/>
      </w:r>
      <w:r>
        <w:tab/>
        <w:t>zástupce Ministerstva vnitra</w:t>
      </w:r>
    </w:p>
    <w:p w:rsidR="00AC5CE5" w:rsidRDefault="00AC5CE5" w:rsidP="00AC5CE5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Roman </w:t>
      </w:r>
      <w:proofErr w:type="spellStart"/>
      <w:r>
        <w:rPr>
          <w:szCs w:val="24"/>
        </w:rPr>
        <w:t>Bělor</w:t>
      </w:r>
      <w:proofErr w:type="spellEnd"/>
    </w:p>
    <w:p w:rsidR="00AC5CE5" w:rsidRDefault="00AC5CE5" w:rsidP="005F7629">
      <w:pPr>
        <w:pStyle w:val="DefaultText"/>
        <w:autoSpaceDN w:val="0"/>
        <w:jc w:val="both"/>
      </w:pPr>
    </w:p>
    <w:p w:rsidR="00AC5CE5" w:rsidRPr="00AC5CE5" w:rsidRDefault="00AC5CE5" w:rsidP="005F7629">
      <w:pPr>
        <w:pStyle w:val="DefaultText"/>
        <w:autoSpaceDN w:val="0"/>
        <w:jc w:val="both"/>
        <w:rPr>
          <w:b/>
          <w:i/>
        </w:rPr>
      </w:pPr>
      <w:r w:rsidRPr="00AC5CE5">
        <w:rPr>
          <w:b/>
          <w:i/>
        </w:rPr>
        <w:t xml:space="preserve">10:15 hod. </w:t>
      </w:r>
    </w:p>
    <w:p w:rsidR="00AC5CE5" w:rsidRDefault="00AC5CE5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nařízení Rady o příslušnosti, rozhodném právu, uznávání rozhodnutí a přijímání veřejných listin ve věcech rodičovství a o vytvoření evropského osvědčení o rodičovství /kód Rady 15837/22, </w:t>
      </w:r>
      <w:proofErr w:type="gramStart"/>
      <w:r>
        <w:t>KOM(</w:t>
      </w:r>
      <w:proofErr w:type="gramEnd"/>
      <w:r>
        <w:t>2022) 695 v konečném znění/</w:t>
      </w:r>
    </w:p>
    <w:p w:rsidR="00AC5CE5" w:rsidRDefault="00AC5CE5" w:rsidP="00AC5CE5">
      <w:pPr>
        <w:ind w:left="3534" w:hanging="1410"/>
        <w:jc w:val="both"/>
      </w:pPr>
      <w:r>
        <w:t>uvede:</w:t>
      </w:r>
      <w:r>
        <w:tab/>
      </w:r>
      <w:r>
        <w:tab/>
        <w:t>zástupce Ministerstva spravedlnosti</w:t>
      </w:r>
    </w:p>
    <w:p w:rsidR="00AC5CE5" w:rsidRDefault="00AC5CE5" w:rsidP="00AC5CE5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Roman </w:t>
      </w:r>
      <w:proofErr w:type="spellStart"/>
      <w:r>
        <w:rPr>
          <w:szCs w:val="24"/>
        </w:rPr>
        <w:t>Bělor</w:t>
      </w:r>
      <w:proofErr w:type="spellEnd"/>
    </w:p>
    <w:p w:rsidR="00AC5CE5" w:rsidRDefault="00AC5CE5" w:rsidP="005F7629">
      <w:pPr>
        <w:pStyle w:val="DefaultText"/>
        <w:autoSpaceDN w:val="0"/>
        <w:jc w:val="both"/>
      </w:pPr>
    </w:p>
    <w:p w:rsidR="00AC5CE5" w:rsidRPr="00AC5CE5" w:rsidRDefault="00AC5CE5" w:rsidP="005F7629">
      <w:pPr>
        <w:pStyle w:val="DefaultText"/>
        <w:autoSpaceDN w:val="0"/>
        <w:jc w:val="both"/>
        <w:rPr>
          <w:b/>
          <w:i/>
        </w:rPr>
      </w:pPr>
      <w:r w:rsidRPr="00AC5CE5">
        <w:rPr>
          <w:b/>
          <w:i/>
        </w:rPr>
        <w:t>10:</w:t>
      </w:r>
      <w:r>
        <w:rPr>
          <w:b/>
          <w:i/>
        </w:rPr>
        <w:t>3</w:t>
      </w:r>
      <w:r w:rsidRPr="00AC5CE5">
        <w:rPr>
          <w:b/>
          <w:i/>
        </w:rPr>
        <w:t xml:space="preserve">5 hod. </w:t>
      </w:r>
    </w:p>
    <w:p w:rsidR="00AC5CE5" w:rsidRPr="004D3BCE" w:rsidRDefault="00AC5CE5" w:rsidP="004D3BCE">
      <w:pPr>
        <w:pStyle w:val="Odstavecseseznamem"/>
        <w:widowControl/>
        <w:numPr>
          <w:ilvl w:val="0"/>
          <w:numId w:val="27"/>
        </w:numPr>
        <w:jc w:val="both"/>
        <w:rPr>
          <w:rFonts w:eastAsia="Times New Roman" w:cs="Times New Roman"/>
          <w:kern w:val="0"/>
        </w:rPr>
      </w:pPr>
      <w:r w:rsidRPr="004D3BCE">
        <w:rPr>
          <w:rFonts w:eastAsia="Times New Roman" w:cs="Times New Roman"/>
          <w:kern w:val="0"/>
          <w:szCs w:val="20"/>
        </w:rPr>
        <w:t xml:space="preserve">Návrh směrnice Evropského parlamentu a Rady, kterou se harmonizují některé aspekty insolvenčního práva /kód Rady </w:t>
      </w:r>
      <w:r w:rsidRPr="004D3BCE">
        <w:rPr>
          <w:rFonts w:eastAsia="Times New Roman" w:cs="Times New Roman"/>
          <w:kern w:val="0"/>
        </w:rPr>
        <w:t xml:space="preserve">15896/22, </w:t>
      </w:r>
      <w:proofErr w:type="gramStart"/>
      <w:r w:rsidRPr="004D3BCE">
        <w:rPr>
          <w:rFonts w:eastAsia="Times New Roman" w:cs="Times New Roman"/>
          <w:kern w:val="0"/>
        </w:rPr>
        <w:t>KOM(</w:t>
      </w:r>
      <w:proofErr w:type="gramEnd"/>
      <w:r w:rsidRPr="004D3BCE">
        <w:rPr>
          <w:rFonts w:eastAsia="Times New Roman" w:cs="Times New Roman"/>
          <w:kern w:val="0"/>
        </w:rPr>
        <w:t>2022) 702 v konečném znění/</w:t>
      </w:r>
    </w:p>
    <w:p w:rsidR="00AC5CE5" w:rsidRPr="00E17DD2" w:rsidRDefault="00AC5CE5" w:rsidP="00AC5CE5">
      <w:pPr>
        <w:ind w:left="3534" w:hanging="1410"/>
        <w:jc w:val="both"/>
        <w:textAlignment w:val="auto"/>
      </w:pPr>
      <w:r w:rsidRPr="00E17DD2">
        <w:t>uvede:</w:t>
      </w:r>
      <w:r w:rsidRPr="00E17DD2">
        <w:tab/>
      </w:r>
      <w:r w:rsidRPr="00E17DD2">
        <w:tab/>
        <w:t>zástupce Ministerstva spravedlnosti</w:t>
      </w:r>
    </w:p>
    <w:p w:rsidR="00AC5CE5" w:rsidRPr="00E17DD2" w:rsidRDefault="00AC5CE5" w:rsidP="00AC5CE5">
      <w:pPr>
        <w:widowControl/>
        <w:autoSpaceDN/>
        <w:ind w:left="1464"/>
        <w:jc w:val="both"/>
        <w:textAlignment w:val="auto"/>
        <w:rPr>
          <w:rFonts w:eastAsia="Times New Roman" w:cs="Times New Roman"/>
          <w:kern w:val="0"/>
        </w:rPr>
      </w:pPr>
      <w:r w:rsidRPr="00E17DD2">
        <w:rPr>
          <w:rFonts w:eastAsia="Times New Roman" w:cs="Times New Roman"/>
          <w:kern w:val="0"/>
        </w:rPr>
        <w:tab/>
        <w:t>zpravodaj:</w:t>
      </w:r>
      <w:r w:rsidRPr="00E17DD2">
        <w:rPr>
          <w:rFonts w:eastAsia="Times New Roman" w:cs="Times New Roman"/>
          <w:kern w:val="0"/>
        </w:rPr>
        <w:tab/>
      </w:r>
      <w:proofErr w:type="spellStart"/>
      <w:r w:rsidRPr="00E17DD2">
        <w:rPr>
          <w:rFonts w:eastAsia="Times New Roman" w:cs="Times New Roman"/>
          <w:kern w:val="0"/>
        </w:rPr>
        <w:t>posl</w:t>
      </w:r>
      <w:proofErr w:type="spellEnd"/>
      <w:r w:rsidRPr="00E17DD2">
        <w:rPr>
          <w:rFonts w:eastAsia="Times New Roman" w:cs="Times New Roman"/>
          <w:kern w:val="0"/>
        </w:rPr>
        <w:t>. Pavel Staněk</w:t>
      </w:r>
    </w:p>
    <w:p w:rsidR="00AC5CE5" w:rsidRDefault="00AC5CE5" w:rsidP="005F7629">
      <w:pPr>
        <w:pStyle w:val="DefaultText"/>
        <w:autoSpaceDN w:val="0"/>
        <w:jc w:val="both"/>
      </w:pPr>
    </w:p>
    <w:p w:rsidR="00AC5CE5" w:rsidRDefault="00AC5CE5" w:rsidP="005F7629">
      <w:pPr>
        <w:pStyle w:val="DefaultText"/>
        <w:autoSpaceDN w:val="0"/>
        <w:jc w:val="both"/>
      </w:pPr>
    </w:p>
    <w:p w:rsidR="00AC5CE5" w:rsidRDefault="00AC5CE5" w:rsidP="00AC5CE5">
      <w:pPr>
        <w:pStyle w:val="DefaultText"/>
        <w:autoSpaceDN w:val="0"/>
        <w:jc w:val="both"/>
        <w:rPr>
          <w:b/>
          <w:i/>
        </w:rPr>
      </w:pPr>
    </w:p>
    <w:p w:rsidR="00AC5CE5" w:rsidRPr="00A176A1" w:rsidRDefault="00AC5CE5" w:rsidP="00AC5CE5">
      <w:pPr>
        <w:pStyle w:val="DefaultText"/>
        <w:autoSpaceDN w:val="0"/>
        <w:jc w:val="both"/>
        <w:rPr>
          <w:b/>
          <w:i/>
        </w:rPr>
      </w:pPr>
      <w:r w:rsidRPr="00A176A1">
        <w:rPr>
          <w:b/>
          <w:i/>
        </w:rPr>
        <w:t>1</w:t>
      </w:r>
      <w:r>
        <w:rPr>
          <w:b/>
          <w:i/>
        </w:rPr>
        <w:t>0</w:t>
      </w:r>
      <w:r w:rsidRPr="00A176A1">
        <w:rPr>
          <w:b/>
          <w:i/>
        </w:rPr>
        <w:t>:</w:t>
      </w:r>
      <w:r>
        <w:rPr>
          <w:b/>
          <w:i/>
        </w:rPr>
        <w:t>55</w:t>
      </w:r>
      <w:r w:rsidRPr="00A176A1">
        <w:rPr>
          <w:b/>
          <w:i/>
        </w:rPr>
        <w:t xml:space="preserve"> hod. </w:t>
      </w:r>
    </w:p>
    <w:p w:rsidR="00AC5CE5" w:rsidRDefault="00AC5CE5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směrnice Evropského parlamentu a Rady, kterou se mění směrnice 2011/36/EU o prevenci obchodování s lidmi, boji proti němu a o ochraně obětí /kód Rady 16322/22, </w:t>
      </w:r>
      <w:proofErr w:type="gramStart"/>
      <w:r>
        <w:t>KOM(</w:t>
      </w:r>
      <w:proofErr w:type="gramEnd"/>
      <w:r>
        <w:t>2022) 732 v konečném znění/</w:t>
      </w:r>
    </w:p>
    <w:p w:rsidR="00AC5CE5" w:rsidRDefault="00AC5CE5" w:rsidP="00AC5CE5">
      <w:pPr>
        <w:ind w:left="3534" w:hanging="1410"/>
        <w:jc w:val="both"/>
      </w:pPr>
      <w:r>
        <w:t>uvede:</w:t>
      </w:r>
      <w:r>
        <w:tab/>
      </w:r>
      <w:r>
        <w:tab/>
        <w:t>zástupce Ministerstva spravedlnosti</w:t>
      </w:r>
    </w:p>
    <w:p w:rsidR="00AC5CE5" w:rsidRDefault="00AC5CE5" w:rsidP="00AC5CE5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Jaroslava Pokorná Jermanová</w:t>
      </w:r>
    </w:p>
    <w:p w:rsidR="00AC5CE5" w:rsidRDefault="00AC5CE5" w:rsidP="005F7629">
      <w:pPr>
        <w:pStyle w:val="DefaultText"/>
        <w:autoSpaceDN w:val="0"/>
        <w:jc w:val="both"/>
      </w:pPr>
    </w:p>
    <w:p w:rsidR="00AC5CE5" w:rsidRPr="00DC6E30" w:rsidRDefault="00DC6E30" w:rsidP="005F7629">
      <w:pPr>
        <w:pStyle w:val="DefaultText"/>
        <w:autoSpaceDN w:val="0"/>
        <w:jc w:val="both"/>
        <w:rPr>
          <w:b/>
          <w:i/>
        </w:rPr>
      </w:pPr>
      <w:r w:rsidRPr="00A176A1">
        <w:rPr>
          <w:b/>
          <w:i/>
        </w:rPr>
        <w:t>1</w:t>
      </w:r>
      <w:r w:rsidR="000B354F">
        <w:rPr>
          <w:b/>
          <w:i/>
        </w:rPr>
        <w:t>1</w:t>
      </w:r>
      <w:r w:rsidRPr="00A176A1">
        <w:rPr>
          <w:b/>
          <w:i/>
        </w:rPr>
        <w:t>:</w:t>
      </w:r>
      <w:r w:rsidR="000B354F">
        <w:rPr>
          <w:b/>
          <w:i/>
        </w:rPr>
        <w:t>1</w:t>
      </w:r>
      <w:r>
        <w:rPr>
          <w:b/>
          <w:i/>
        </w:rPr>
        <w:t>5</w:t>
      </w:r>
      <w:r w:rsidRPr="00A176A1">
        <w:rPr>
          <w:b/>
          <w:i/>
        </w:rPr>
        <w:t xml:space="preserve"> hod. </w:t>
      </w: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směrnice Rady, kterou se mění směrnice 2006/112/ES, pokud jde o pravidla DPH pro digitální věk /kód Rady 15841/22, </w:t>
      </w:r>
      <w:proofErr w:type="gramStart"/>
      <w:r>
        <w:t>KOM(</w:t>
      </w:r>
      <w:proofErr w:type="gramEnd"/>
      <w:r>
        <w:t>2022) 701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financí</w:t>
      </w:r>
    </w:p>
    <w:p w:rsidR="005F7629" w:rsidRDefault="005F7629" w:rsidP="005F7629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Beitl</w:t>
      </w:r>
      <w:proofErr w:type="spellEnd"/>
    </w:p>
    <w:p w:rsidR="005F7629" w:rsidRDefault="005F7629" w:rsidP="005F7629">
      <w:pPr>
        <w:pStyle w:val="DefaultText"/>
        <w:autoSpaceDN w:val="0"/>
        <w:jc w:val="both"/>
      </w:pP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nařízení Rady, kterým se mění nařízení (EU) č. 904/2010, pokud jde o úpravu správní spolupráce v oblasti DPH nezbytnou pro digitální věk /kód Rady 15842/22, </w:t>
      </w:r>
      <w:proofErr w:type="gramStart"/>
      <w:r>
        <w:t>KOM(</w:t>
      </w:r>
      <w:proofErr w:type="gramEnd"/>
      <w:r>
        <w:t>2022) 703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financí</w:t>
      </w:r>
    </w:p>
    <w:p w:rsidR="005F7629" w:rsidRDefault="005F7629" w:rsidP="005F7629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Beitl</w:t>
      </w:r>
      <w:proofErr w:type="spellEnd"/>
    </w:p>
    <w:p w:rsidR="005F7629" w:rsidRDefault="005F7629" w:rsidP="005F7629">
      <w:pPr>
        <w:pStyle w:val="DefaultText"/>
        <w:ind w:left="1104" w:hanging="360"/>
        <w:jc w:val="both"/>
      </w:pP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prováděcího nařízení Rady, kterým se mění prováděcí nařízení (EU) č. 282/2011, pokud jde o požadavky na informace u některých režimů DPH /kód Rady 15843/22, </w:t>
      </w:r>
      <w:proofErr w:type="gramStart"/>
      <w:r>
        <w:t>KOM(</w:t>
      </w:r>
      <w:proofErr w:type="gramEnd"/>
      <w:r>
        <w:t>2022) 704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financí</w:t>
      </w:r>
    </w:p>
    <w:p w:rsidR="005645B3" w:rsidRDefault="005F7629" w:rsidP="005F7629">
      <w:pPr>
        <w:pStyle w:val="DefaultText"/>
        <w:autoSpaceDN w:val="0"/>
        <w:jc w:val="both"/>
      </w:pPr>
      <w:r>
        <w:rPr>
          <w:szCs w:val="24"/>
        </w:rPr>
        <w:tab/>
      </w:r>
      <w:r w:rsidR="00A176A1">
        <w:rPr>
          <w:szCs w:val="24"/>
        </w:rPr>
        <w:tab/>
      </w:r>
      <w:r w:rsidR="00A176A1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Beitl</w:t>
      </w:r>
      <w:proofErr w:type="spellEnd"/>
    </w:p>
    <w:p w:rsidR="005F7629" w:rsidRDefault="005F7629" w:rsidP="005645B3">
      <w:pPr>
        <w:pStyle w:val="DefaultText"/>
        <w:autoSpaceDN w:val="0"/>
        <w:jc w:val="both"/>
      </w:pPr>
    </w:p>
    <w:p w:rsidR="005645B3" w:rsidRPr="005F7629" w:rsidRDefault="005F7629" w:rsidP="005645B3">
      <w:pPr>
        <w:pStyle w:val="DefaultText"/>
        <w:autoSpaceDN w:val="0"/>
        <w:jc w:val="both"/>
        <w:rPr>
          <w:b/>
          <w:i/>
        </w:rPr>
      </w:pPr>
      <w:r w:rsidRPr="005F7629">
        <w:rPr>
          <w:b/>
          <w:i/>
        </w:rPr>
        <w:t>1</w:t>
      </w:r>
      <w:r w:rsidR="000B354F">
        <w:rPr>
          <w:b/>
          <w:i/>
        </w:rPr>
        <w:t>1</w:t>
      </w:r>
      <w:r w:rsidR="00A13A2E" w:rsidRPr="005F7629">
        <w:rPr>
          <w:b/>
          <w:i/>
        </w:rPr>
        <w:t>:</w:t>
      </w:r>
      <w:r w:rsidR="000B354F">
        <w:rPr>
          <w:b/>
          <w:i/>
        </w:rPr>
        <w:t>4</w:t>
      </w:r>
      <w:r w:rsidRPr="005F7629">
        <w:rPr>
          <w:b/>
          <w:i/>
        </w:rPr>
        <w:t xml:space="preserve">0 hod. </w:t>
      </w: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Sdělení Komise Evropskému parlamentu, Radě, Evropskému hospodářskému a sociálnímu výboru a Výboru regionů – Zpráva o stavu zdravotní připravenosti /kód Rady 15309/22, </w:t>
      </w:r>
      <w:proofErr w:type="gramStart"/>
      <w:r>
        <w:t>KOM(</w:t>
      </w:r>
      <w:proofErr w:type="gramEnd"/>
      <w:r>
        <w:t>2022) 669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zdravotnictví</w:t>
      </w:r>
    </w:p>
    <w:p w:rsidR="005F7629" w:rsidRDefault="005F7629" w:rsidP="005F7629">
      <w:pPr>
        <w:pStyle w:val="DefaultText"/>
        <w:autoSpaceDN w:val="0"/>
        <w:jc w:val="both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Vladimír Zlínský</w:t>
      </w:r>
    </w:p>
    <w:p w:rsidR="005F7629" w:rsidRDefault="005F7629" w:rsidP="005645B3">
      <w:pPr>
        <w:pStyle w:val="DefaultText"/>
        <w:autoSpaceDN w:val="0"/>
        <w:jc w:val="both"/>
      </w:pPr>
    </w:p>
    <w:p w:rsidR="005F7629" w:rsidRPr="005F7629" w:rsidRDefault="005F7629" w:rsidP="005F7629">
      <w:pPr>
        <w:pStyle w:val="DefaultText"/>
        <w:jc w:val="both"/>
        <w:rPr>
          <w:b/>
          <w:i/>
        </w:rPr>
      </w:pPr>
      <w:r w:rsidRPr="005F7629">
        <w:rPr>
          <w:b/>
          <w:i/>
        </w:rPr>
        <w:t>1</w:t>
      </w:r>
      <w:r w:rsidR="000B354F">
        <w:rPr>
          <w:b/>
          <w:i/>
        </w:rPr>
        <w:t>2</w:t>
      </w:r>
      <w:r w:rsidRPr="005F7629">
        <w:rPr>
          <w:b/>
          <w:i/>
        </w:rPr>
        <w:t>:</w:t>
      </w:r>
      <w:r w:rsidR="000B354F">
        <w:rPr>
          <w:b/>
          <w:i/>
        </w:rPr>
        <w:t>0</w:t>
      </w:r>
      <w:r w:rsidRPr="005F7629">
        <w:rPr>
          <w:b/>
          <w:i/>
        </w:rPr>
        <w:t>0 hod.</w:t>
      </w: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Sdělení Komise Evropskému parlamentu, Radě, Evropskému hospodářskému a sociálnímu výboru a Výboru regionů – Strategie EU v oblasti celosvětového zdraví – Lepší zdraví pro všechny v měnícím se světě /kód Rady 15585/22, </w:t>
      </w:r>
      <w:proofErr w:type="gramStart"/>
      <w:r>
        <w:t>KOM(</w:t>
      </w:r>
      <w:proofErr w:type="gramEnd"/>
      <w:r>
        <w:t>2022) 675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zdravotnictví</w:t>
      </w:r>
    </w:p>
    <w:p w:rsidR="005F7629" w:rsidRDefault="005F7629" w:rsidP="005F7629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Fifka</w:t>
      </w:r>
      <w:proofErr w:type="spellEnd"/>
    </w:p>
    <w:p w:rsidR="005F7629" w:rsidRDefault="005F7629" w:rsidP="005F7629">
      <w:pPr>
        <w:pStyle w:val="DefaultText"/>
        <w:ind w:left="1104"/>
        <w:jc w:val="both"/>
      </w:pPr>
    </w:p>
    <w:p w:rsidR="005F7629" w:rsidRPr="005F7629" w:rsidRDefault="005F7629" w:rsidP="005F7629">
      <w:pPr>
        <w:pStyle w:val="DefaultText"/>
        <w:jc w:val="both"/>
        <w:rPr>
          <w:b/>
          <w:i/>
        </w:rPr>
      </w:pPr>
      <w:r w:rsidRPr="005F7629">
        <w:rPr>
          <w:b/>
          <w:i/>
        </w:rPr>
        <w:t>1</w:t>
      </w:r>
      <w:r w:rsidR="000B354F">
        <w:rPr>
          <w:b/>
          <w:i/>
        </w:rPr>
        <w:t>2</w:t>
      </w:r>
      <w:r w:rsidRPr="005F7629">
        <w:rPr>
          <w:b/>
          <w:i/>
        </w:rPr>
        <w:t>:</w:t>
      </w:r>
      <w:r w:rsidR="000B354F">
        <w:rPr>
          <w:b/>
          <w:i/>
        </w:rPr>
        <w:t>20</w:t>
      </w:r>
      <w:r w:rsidRPr="005F7629">
        <w:rPr>
          <w:b/>
          <w:i/>
        </w:rPr>
        <w:t xml:space="preserve"> hod.</w:t>
      </w:r>
    </w:p>
    <w:p w:rsidR="005F7629" w:rsidRDefault="005F7629" w:rsidP="004D3BCE">
      <w:pPr>
        <w:pStyle w:val="DefaultText"/>
        <w:numPr>
          <w:ilvl w:val="0"/>
          <w:numId w:val="27"/>
        </w:numPr>
        <w:autoSpaceDN w:val="0"/>
        <w:jc w:val="both"/>
      </w:pPr>
      <w:r>
        <w:t xml:space="preserve">Návrh nařízení Evropského parlamentu a Rady, kterým se mění nařízení Evropského parlamentu a Rady (ES) č. 1272/2008 o klasifikaci, označování a balení látek a směsí /kód Rady 16258/22, </w:t>
      </w:r>
      <w:proofErr w:type="gramStart"/>
      <w:r>
        <w:t>KOM(</w:t>
      </w:r>
      <w:proofErr w:type="gramEnd"/>
      <w:r>
        <w:t>2022) 748 v konečném znění/</w:t>
      </w:r>
    </w:p>
    <w:p w:rsidR="005F7629" w:rsidRDefault="005F7629" w:rsidP="005F7629">
      <w:pPr>
        <w:ind w:left="3534" w:hanging="1410"/>
        <w:jc w:val="both"/>
      </w:pPr>
      <w:r>
        <w:t>uvede:</w:t>
      </w:r>
      <w:r>
        <w:tab/>
      </w:r>
      <w:r>
        <w:tab/>
        <w:t>zástupce Ministerstva životního prostředí</w:t>
      </w:r>
    </w:p>
    <w:p w:rsidR="005F7629" w:rsidRDefault="005F7629" w:rsidP="005F7629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Fifka</w:t>
      </w:r>
      <w:proofErr w:type="spellEnd"/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D62246" w:rsidRDefault="00D62246" w:rsidP="005F7629">
      <w:pPr>
        <w:pStyle w:val="DefaultText"/>
        <w:ind w:left="1464"/>
        <w:jc w:val="both"/>
        <w:rPr>
          <w:szCs w:val="24"/>
        </w:rPr>
      </w:pPr>
    </w:p>
    <w:p w:rsidR="005F7629" w:rsidRDefault="005F7629" w:rsidP="005645B3">
      <w:pPr>
        <w:pStyle w:val="DefaultText"/>
        <w:autoSpaceDN w:val="0"/>
        <w:jc w:val="both"/>
      </w:pPr>
    </w:p>
    <w:p w:rsidR="00A67F4C" w:rsidRPr="004D3BCE" w:rsidRDefault="00A67F4C" w:rsidP="004D3BCE">
      <w:pPr>
        <w:pStyle w:val="Odstavecseseznamem"/>
        <w:numPr>
          <w:ilvl w:val="0"/>
          <w:numId w:val="27"/>
        </w:numPr>
        <w:jc w:val="both"/>
        <w:rPr>
          <w:rFonts w:cs="Times New Roman"/>
        </w:rPr>
      </w:pPr>
      <w:r w:rsidRPr="004D3BCE">
        <w:rPr>
          <w:rFonts w:cs="Times New Roman"/>
        </w:rPr>
        <w:t>Výběr z aktů a dokumentů EU zaslaných vládou Poslanecké sněmovně prostřednictvím výboru pro evropské záležitosti v</w:t>
      </w:r>
      <w:r w:rsidR="00E66FD7" w:rsidRPr="004D3BCE">
        <w:rPr>
          <w:rFonts w:cs="Times New Roman"/>
        </w:rPr>
        <w:t> </w:t>
      </w:r>
      <w:r w:rsidRPr="004D3BCE">
        <w:rPr>
          <w:rFonts w:cs="Times New Roman"/>
        </w:rPr>
        <w:t>období</w:t>
      </w:r>
      <w:r w:rsidR="00CE1551" w:rsidRPr="004D3BCE">
        <w:rPr>
          <w:rFonts w:cs="Times New Roman"/>
        </w:rPr>
        <w:t xml:space="preserve"> </w:t>
      </w:r>
      <w:r w:rsidR="00446B63" w:rsidRPr="004D3BCE">
        <w:rPr>
          <w:rFonts w:cs="Times New Roman"/>
        </w:rPr>
        <w:t>26</w:t>
      </w:r>
      <w:r w:rsidR="00CE1551" w:rsidRPr="004D3BCE">
        <w:rPr>
          <w:rFonts w:cs="Times New Roman"/>
        </w:rPr>
        <w:t>.</w:t>
      </w:r>
      <w:r w:rsidR="005943F2" w:rsidRPr="004D3BCE">
        <w:rPr>
          <w:rFonts w:cs="Times New Roman"/>
        </w:rPr>
        <w:t xml:space="preserve"> </w:t>
      </w:r>
      <w:r w:rsidR="00446B63" w:rsidRPr="004D3BCE">
        <w:rPr>
          <w:rFonts w:cs="Times New Roman"/>
        </w:rPr>
        <w:t xml:space="preserve">ledna </w:t>
      </w:r>
      <w:r w:rsidRPr="004D3BCE">
        <w:rPr>
          <w:rFonts w:cs="Times New Roman"/>
        </w:rPr>
        <w:t>–</w:t>
      </w:r>
      <w:r w:rsidR="00667BD6" w:rsidRPr="004D3BCE">
        <w:rPr>
          <w:rFonts w:cs="Times New Roman"/>
        </w:rPr>
        <w:t xml:space="preserve"> </w:t>
      </w:r>
      <w:r w:rsidR="002208E7" w:rsidRPr="004D3BCE">
        <w:rPr>
          <w:rFonts w:cs="Times New Roman"/>
        </w:rPr>
        <w:t>2</w:t>
      </w:r>
      <w:r w:rsidR="00446B63" w:rsidRPr="004D3BCE">
        <w:rPr>
          <w:rFonts w:cs="Times New Roman"/>
        </w:rPr>
        <w:t>2</w:t>
      </w:r>
      <w:r w:rsidR="00CE1551" w:rsidRPr="004D3BCE">
        <w:rPr>
          <w:rFonts w:cs="Times New Roman"/>
        </w:rPr>
        <w:t xml:space="preserve">. </w:t>
      </w:r>
      <w:r w:rsidR="00446B63" w:rsidRPr="004D3BCE">
        <w:rPr>
          <w:rFonts w:cs="Times New Roman"/>
        </w:rPr>
        <w:t xml:space="preserve">února </w:t>
      </w:r>
      <w:r w:rsidRPr="004D3BCE">
        <w:rPr>
          <w:rFonts w:cs="Times New Roman"/>
        </w:rPr>
        <w:t>202</w:t>
      </w:r>
      <w:r w:rsidR="005943F2" w:rsidRPr="004D3BCE">
        <w:rPr>
          <w:rFonts w:cs="Times New Roman"/>
        </w:rPr>
        <w:t>3</w:t>
      </w:r>
    </w:p>
    <w:p w:rsidR="00A67F4C" w:rsidRPr="003A017F" w:rsidRDefault="00A67F4C" w:rsidP="00A67F4C">
      <w:pPr>
        <w:pStyle w:val="DefaultText"/>
        <w:jc w:val="both"/>
        <w:rPr>
          <w:szCs w:val="24"/>
        </w:rPr>
      </w:pPr>
    </w:p>
    <w:p w:rsidR="00A67F4C" w:rsidRPr="003A017F" w:rsidRDefault="00A67F4C" w:rsidP="004D3BCE">
      <w:pPr>
        <w:pStyle w:val="DefaultText"/>
        <w:numPr>
          <w:ilvl w:val="0"/>
          <w:numId w:val="27"/>
        </w:numPr>
        <w:jc w:val="both"/>
        <w:rPr>
          <w:szCs w:val="24"/>
        </w:rPr>
      </w:pPr>
      <w:r w:rsidRPr="003A017F">
        <w:rPr>
          <w:szCs w:val="24"/>
        </w:rPr>
        <w:t>Sdělení předsedy</w:t>
      </w:r>
    </w:p>
    <w:p w:rsidR="00A67F4C" w:rsidRPr="003A017F" w:rsidRDefault="00A67F4C" w:rsidP="00A67F4C">
      <w:pPr>
        <w:jc w:val="both"/>
      </w:pPr>
    </w:p>
    <w:p w:rsidR="00A67F4C" w:rsidRPr="003A017F" w:rsidRDefault="00A67F4C" w:rsidP="004D3BCE">
      <w:pPr>
        <w:pStyle w:val="Odstavecseseznamem"/>
        <w:numPr>
          <w:ilvl w:val="0"/>
          <w:numId w:val="27"/>
        </w:numPr>
        <w:jc w:val="both"/>
      </w:pPr>
      <w:r w:rsidRPr="003A017F">
        <w:t>Různé</w:t>
      </w:r>
    </w:p>
    <w:p w:rsidR="0098465C" w:rsidRDefault="0098465C" w:rsidP="00656FB2">
      <w:pPr>
        <w:jc w:val="both"/>
      </w:pPr>
    </w:p>
    <w:p w:rsidR="0098465C" w:rsidRDefault="0098465C" w:rsidP="00656FB2">
      <w:pPr>
        <w:jc w:val="both"/>
      </w:pPr>
    </w:p>
    <w:p w:rsidR="00AB76B5" w:rsidRDefault="00AB76B5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D62246" w:rsidRDefault="00D62246" w:rsidP="00656FB2">
      <w:pPr>
        <w:jc w:val="both"/>
      </w:pPr>
    </w:p>
    <w:p w:rsidR="00AB76B5" w:rsidRDefault="00AB76B5" w:rsidP="00656FB2">
      <w:pPr>
        <w:jc w:val="both"/>
      </w:pPr>
    </w:p>
    <w:p w:rsidR="0098465C" w:rsidRPr="003A017F" w:rsidRDefault="0098465C" w:rsidP="00656FB2">
      <w:pPr>
        <w:jc w:val="both"/>
      </w:pPr>
    </w:p>
    <w:p w:rsidR="00656FB2" w:rsidRPr="003A017F" w:rsidRDefault="00B364F4" w:rsidP="00022ECB">
      <w:pPr>
        <w:ind w:left="5664" w:firstLine="708"/>
        <w:jc w:val="both"/>
      </w:pPr>
      <w:r w:rsidRPr="003A017F">
        <w:t xml:space="preserve">  </w:t>
      </w:r>
      <w:r w:rsidR="001904B1">
        <w:t xml:space="preserve"> </w:t>
      </w:r>
      <w:r w:rsidR="00BF3039">
        <w:t xml:space="preserve"> </w:t>
      </w:r>
      <w:r w:rsidR="00BB7A31">
        <w:t xml:space="preserve"> </w:t>
      </w:r>
      <w:r w:rsidR="00656FB2" w:rsidRPr="003A017F">
        <w:t xml:space="preserve">Ondřej </w:t>
      </w:r>
      <w:proofErr w:type="spellStart"/>
      <w:r w:rsidR="00656FB2" w:rsidRPr="003A017F">
        <w:t>Benešík</w:t>
      </w:r>
      <w:proofErr w:type="spellEnd"/>
      <w:r w:rsidR="002510AF">
        <w:t xml:space="preserve"> v. r.</w:t>
      </w:r>
    </w:p>
    <w:p w:rsidR="00656FB2" w:rsidRPr="003A017F" w:rsidRDefault="0091304D" w:rsidP="00656FB2">
      <w:pPr>
        <w:jc w:val="both"/>
      </w:pP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="00FB1512" w:rsidRPr="003A017F">
        <w:t xml:space="preserve">  </w:t>
      </w:r>
      <w:r w:rsidR="004C2091" w:rsidRPr="003A017F">
        <w:t xml:space="preserve">   </w:t>
      </w:r>
      <w:r w:rsidR="00656FB2" w:rsidRPr="003A017F">
        <w:t>předseda výboru</w:t>
      </w:r>
    </w:p>
    <w:p w:rsidR="00656FB2" w:rsidRPr="003A017F" w:rsidRDefault="00656FB2" w:rsidP="00656FB2">
      <w:pPr>
        <w:jc w:val="both"/>
      </w:pPr>
    </w:p>
    <w:p w:rsidR="0082157E" w:rsidRPr="003A017F" w:rsidRDefault="0082157E" w:rsidP="00656FB2">
      <w:pPr>
        <w:jc w:val="both"/>
      </w:pPr>
    </w:p>
    <w:p w:rsidR="0098465C" w:rsidRDefault="0098465C" w:rsidP="00656FB2">
      <w:pPr>
        <w:jc w:val="both"/>
      </w:pPr>
    </w:p>
    <w:p w:rsidR="0098465C" w:rsidRDefault="0098465C" w:rsidP="00656FB2">
      <w:pPr>
        <w:jc w:val="both"/>
      </w:pPr>
    </w:p>
    <w:p w:rsidR="00AB76B5" w:rsidRDefault="00AB76B5" w:rsidP="00656FB2">
      <w:pPr>
        <w:jc w:val="both"/>
      </w:pPr>
    </w:p>
    <w:p w:rsidR="0098465C" w:rsidRDefault="0098465C" w:rsidP="00656FB2">
      <w:pPr>
        <w:jc w:val="both"/>
      </w:pPr>
    </w:p>
    <w:p w:rsidR="009B4680" w:rsidRPr="003A017F" w:rsidRDefault="00E9422D" w:rsidP="00656FB2">
      <w:pPr>
        <w:jc w:val="both"/>
      </w:pPr>
      <w:r w:rsidRPr="003A017F">
        <w:t xml:space="preserve">V Praze dne </w:t>
      </w:r>
      <w:r w:rsidR="004D3BCE">
        <w:t>20</w:t>
      </w:r>
      <w:r w:rsidR="00B66042">
        <w:t xml:space="preserve">. </w:t>
      </w:r>
      <w:r w:rsidR="00446B63">
        <w:t>únor</w:t>
      </w:r>
      <w:r w:rsidR="00F902E1">
        <w:t>a</w:t>
      </w:r>
      <w:r w:rsidR="00B66042">
        <w:t xml:space="preserve"> </w:t>
      </w:r>
      <w:r w:rsidR="008947AC" w:rsidRPr="003A017F">
        <w:t>202</w:t>
      </w:r>
      <w:r w:rsidR="00F902E1">
        <w:t>3</w:t>
      </w:r>
    </w:p>
    <w:p w:rsidR="00C70F5B" w:rsidRPr="003A017F" w:rsidRDefault="00C70F5B" w:rsidP="00656FB2">
      <w:pPr>
        <w:jc w:val="both"/>
      </w:pPr>
    </w:p>
    <w:p w:rsidR="003C4023" w:rsidRPr="003A017F" w:rsidRDefault="003C4023" w:rsidP="00656FB2">
      <w:pPr>
        <w:jc w:val="both"/>
      </w:pPr>
    </w:p>
    <w:p w:rsidR="00A176A1" w:rsidRDefault="00A176A1" w:rsidP="00656FB2">
      <w:pPr>
        <w:jc w:val="both"/>
        <w:rPr>
          <w:i/>
        </w:rPr>
      </w:pPr>
    </w:p>
    <w:p w:rsidR="00A176A1" w:rsidRDefault="00A176A1" w:rsidP="00656FB2">
      <w:pPr>
        <w:jc w:val="both"/>
        <w:rPr>
          <w:i/>
        </w:rPr>
      </w:pPr>
    </w:p>
    <w:p w:rsidR="00A176A1" w:rsidRDefault="00A176A1" w:rsidP="00656FB2">
      <w:pPr>
        <w:jc w:val="both"/>
        <w:rPr>
          <w:i/>
        </w:rPr>
      </w:pPr>
    </w:p>
    <w:p w:rsidR="00C70F5B" w:rsidRPr="003A017F" w:rsidRDefault="00C70F5B" w:rsidP="00656FB2">
      <w:pPr>
        <w:jc w:val="both"/>
        <w:rPr>
          <w:i/>
        </w:rPr>
      </w:pPr>
      <w:r w:rsidRPr="003A017F">
        <w:rPr>
          <w:i/>
        </w:rPr>
        <w:t xml:space="preserve">Uvedené časy jsou pouze orientační. </w:t>
      </w:r>
    </w:p>
    <w:sectPr w:rsidR="00C70F5B" w:rsidRPr="003A017F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F6" w:rsidRDefault="000958F6">
      <w:r>
        <w:separator/>
      </w:r>
    </w:p>
  </w:endnote>
  <w:endnote w:type="continuationSeparator" w:id="0">
    <w:p w:rsidR="000958F6" w:rsidRDefault="000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CD">
          <w:rPr>
            <w:noProof/>
          </w:rPr>
          <w:t>2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F6" w:rsidRDefault="000958F6">
      <w:r>
        <w:rPr>
          <w:color w:val="000000"/>
        </w:rPr>
        <w:separator/>
      </w:r>
    </w:p>
  </w:footnote>
  <w:footnote w:type="continuationSeparator" w:id="0">
    <w:p w:rsidR="000958F6" w:rsidRDefault="0009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D7559B"/>
    <w:multiLevelType w:val="hybridMultilevel"/>
    <w:tmpl w:val="2B9A2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736D0"/>
    <w:multiLevelType w:val="hybridMultilevel"/>
    <w:tmpl w:val="76E21E9C"/>
    <w:lvl w:ilvl="0" w:tplc="8D7064E8">
      <w:start w:val="39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810824"/>
    <w:multiLevelType w:val="hybridMultilevel"/>
    <w:tmpl w:val="E814C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E57B4"/>
    <w:multiLevelType w:val="hybridMultilevel"/>
    <w:tmpl w:val="FAF4E432"/>
    <w:lvl w:ilvl="0" w:tplc="47BEA0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50911"/>
    <w:multiLevelType w:val="hybridMultilevel"/>
    <w:tmpl w:val="0682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2054C"/>
    <w:multiLevelType w:val="hybridMultilevel"/>
    <w:tmpl w:val="ABD24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220F4D"/>
    <w:multiLevelType w:val="hybridMultilevel"/>
    <w:tmpl w:val="385A49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92F92"/>
    <w:multiLevelType w:val="hybridMultilevel"/>
    <w:tmpl w:val="1898CDA0"/>
    <w:lvl w:ilvl="0" w:tplc="F0C416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E57A1"/>
    <w:multiLevelType w:val="hybridMultilevel"/>
    <w:tmpl w:val="FFDA1004"/>
    <w:lvl w:ilvl="0" w:tplc="39805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13CA"/>
    <w:multiLevelType w:val="hybridMultilevel"/>
    <w:tmpl w:val="4B440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449A8"/>
    <w:multiLevelType w:val="hybridMultilevel"/>
    <w:tmpl w:val="AD900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069D0"/>
    <w:multiLevelType w:val="hybridMultilevel"/>
    <w:tmpl w:val="BF8A9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65447"/>
    <w:multiLevelType w:val="hybridMultilevel"/>
    <w:tmpl w:val="3D043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66106"/>
    <w:multiLevelType w:val="hybridMultilevel"/>
    <w:tmpl w:val="CCD45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A86E72"/>
    <w:multiLevelType w:val="hybridMultilevel"/>
    <w:tmpl w:val="09123ABC"/>
    <w:lvl w:ilvl="0" w:tplc="A5B8F2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01452"/>
    <w:multiLevelType w:val="hybridMultilevel"/>
    <w:tmpl w:val="C9DEC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03A1F"/>
    <w:multiLevelType w:val="hybridMultilevel"/>
    <w:tmpl w:val="D182FBD8"/>
    <w:lvl w:ilvl="0" w:tplc="319486AA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C68F8"/>
    <w:multiLevelType w:val="hybridMultilevel"/>
    <w:tmpl w:val="5194F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C154E"/>
    <w:multiLevelType w:val="hybridMultilevel"/>
    <w:tmpl w:val="55B8CD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2B4283"/>
    <w:multiLevelType w:val="hybridMultilevel"/>
    <w:tmpl w:val="ED4068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21"/>
  </w:num>
  <w:num w:numId="14">
    <w:abstractNumId w:val="3"/>
  </w:num>
  <w:num w:numId="15">
    <w:abstractNumId w:val="20"/>
  </w:num>
  <w:num w:numId="16">
    <w:abstractNumId w:val="18"/>
  </w:num>
  <w:num w:numId="17">
    <w:abstractNumId w:val="9"/>
  </w:num>
  <w:num w:numId="18">
    <w:abstractNumId w:val="14"/>
  </w:num>
  <w:num w:numId="19">
    <w:abstractNumId w:val="7"/>
  </w:num>
  <w:num w:numId="20">
    <w:abstractNumId w:val="17"/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3A"/>
    <w:rsid w:val="00003D47"/>
    <w:rsid w:val="00003EFE"/>
    <w:rsid w:val="00004ED1"/>
    <w:rsid w:val="000051F0"/>
    <w:rsid w:val="000058CE"/>
    <w:rsid w:val="00007075"/>
    <w:rsid w:val="0001141B"/>
    <w:rsid w:val="00011AEE"/>
    <w:rsid w:val="000132B3"/>
    <w:rsid w:val="0002030A"/>
    <w:rsid w:val="00022ECB"/>
    <w:rsid w:val="00025CB6"/>
    <w:rsid w:val="00026E14"/>
    <w:rsid w:val="000314C3"/>
    <w:rsid w:val="00035A7C"/>
    <w:rsid w:val="0003670D"/>
    <w:rsid w:val="000515A0"/>
    <w:rsid w:val="0005165D"/>
    <w:rsid w:val="00052B8F"/>
    <w:rsid w:val="00053302"/>
    <w:rsid w:val="00054824"/>
    <w:rsid w:val="00055F63"/>
    <w:rsid w:val="00057799"/>
    <w:rsid w:val="000641B0"/>
    <w:rsid w:val="0006651A"/>
    <w:rsid w:val="0007011B"/>
    <w:rsid w:val="000705A6"/>
    <w:rsid w:val="00072837"/>
    <w:rsid w:val="00076C62"/>
    <w:rsid w:val="000935AD"/>
    <w:rsid w:val="000958F6"/>
    <w:rsid w:val="000A129E"/>
    <w:rsid w:val="000A5854"/>
    <w:rsid w:val="000A6B57"/>
    <w:rsid w:val="000B16EF"/>
    <w:rsid w:val="000B354F"/>
    <w:rsid w:val="000B6327"/>
    <w:rsid w:val="000C691E"/>
    <w:rsid w:val="000C6D55"/>
    <w:rsid w:val="000D5535"/>
    <w:rsid w:val="000D588B"/>
    <w:rsid w:val="000E4809"/>
    <w:rsid w:val="000F1A1F"/>
    <w:rsid w:val="00100835"/>
    <w:rsid w:val="001012A1"/>
    <w:rsid w:val="00103FA3"/>
    <w:rsid w:val="00104429"/>
    <w:rsid w:val="00112997"/>
    <w:rsid w:val="00113A1C"/>
    <w:rsid w:val="00113FEF"/>
    <w:rsid w:val="001228C1"/>
    <w:rsid w:val="001343F5"/>
    <w:rsid w:val="001349EA"/>
    <w:rsid w:val="00135BF9"/>
    <w:rsid w:val="00136EA8"/>
    <w:rsid w:val="0013759A"/>
    <w:rsid w:val="0014240C"/>
    <w:rsid w:val="00151885"/>
    <w:rsid w:val="001529B7"/>
    <w:rsid w:val="00155D3C"/>
    <w:rsid w:val="001602F7"/>
    <w:rsid w:val="001710EF"/>
    <w:rsid w:val="00172FAD"/>
    <w:rsid w:val="001731B3"/>
    <w:rsid w:val="00173C1C"/>
    <w:rsid w:val="0018282C"/>
    <w:rsid w:val="001904B1"/>
    <w:rsid w:val="00191896"/>
    <w:rsid w:val="00196384"/>
    <w:rsid w:val="001963AA"/>
    <w:rsid w:val="00196605"/>
    <w:rsid w:val="001A43C5"/>
    <w:rsid w:val="001A6539"/>
    <w:rsid w:val="001D4B58"/>
    <w:rsid w:val="001D7766"/>
    <w:rsid w:val="001E60E6"/>
    <w:rsid w:val="001F01B3"/>
    <w:rsid w:val="001F5D1F"/>
    <w:rsid w:val="00204D8A"/>
    <w:rsid w:val="0020700B"/>
    <w:rsid w:val="002120B1"/>
    <w:rsid w:val="0021235E"/>
    <w:rsid w:val="002134FC"/>
    <w:rsid w:val="002146A5"/>
    <w:rsid w:val="002206DB"/>
    <w:rsid w:val="002208E7"/>
    <w:rsid w:val="00223D41"/>
    <w:rsid w:val="00226A06"/>
    <w:rsid w:val="00233527"/>
    <w:rsid w:val="00234002"/>
    <w:rsid w:val="00235915"/>
    <w:rsid w:val="00242FA7"/>
    <w:rsid w:val="00243167"/>
    <w:rsid w:val="002510AF"/>
    <w:rsid w:val="002665C9"/>
    <w:rsid w:val="002667EC"/>
    <w:rsid w:val="00272CF3"/>
    <w:rsid w:val="00274B47"/>
    <w:rsid w:val="0027724B"/>
    <w:rsid w:val="00280AE0"/>
    <w:rsid w:val="00280D79"/>
    <w:rsid w:val="002827FB"/>
    <w:rsid w:val="00284310"/>
    <w:rsid w:val="0028511C"/>
    <w:rsid w:val="002904A2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2E6EC9"/>
    <w:rsid w:val="002E7D1E"/>
    <w:rsid w:val="00302A0C"/>
    <w:rsid w:val="00304D66"/>
    <w:rsid w:val="00305A66"/>
    <w:rsid w:val="00305BF6"/>
    <w:rsid w:val="00305D71"/>
    <w:rsid w:val="00311C32"/>
    <w:rsid w:val="003148D7"/>
    <w:rsid w:val="0032084B"/>
    <w:rsid w:val="003252CA"/>
    <w:rsid w:val="00325D44"/>
    <w:rsid w:val="00326FD1"/>
    <w:rsid w:val="003420A8"/>
    <w:rsid w:val="00344A1E"/>
    <w:rsid w:val="00347444"/>
    <w:rsid w:val="00347F0C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A017F"/>
    <w:rsid w:val="003A7628"/>
    <w:rsid w:val="003C155E"/>
    <w:rsid w:val="003C4023"/>
    <w:rsid w:val="003C69AE"/>
    <w:rsid w:val="003D1D20"/>
    <w:rsid w:val="003D5859"/>
    <w:rsid w:val="003D6C9D"/>
    <w:rsid w:val="003E3BDC"/>
    <w:rsid w:val="003F199F"/>
    <w:rsid w:val="003F21E6"/>
    <w:rsid w:val="003F649D"/>
    <w:rsid w:val="00400DE4"/>
    <w:rsid w:val="00401946"/>
    <w:rsid w:val="004132BA"/>
    <w:rsid w:val="00416E50"/>
    <w:rsid w:val="004170A6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42E33"/>
    <w:rsid w:val="00442F69"/>
    <w:rsid w:val="00446B63"/>
    <w:rsid w:val="00452C7A"/>
    <w:rsid w:val="00456F2D"/>
    <w:rsid w:val="00457D82"/>
    <w:rsid w:val="00460A54"/>
    <w:rsid w:val="0046760E"/>
    <w:rsid w:val="00467E23"/>
    <w:rsid w:val="004714A8"/>
    <w:rsid w:val="0047232F"/>
    <w:rsid w:val="00483D7F"/>
    <w:rsid w:val="0048497C"/>
    <w:rsid w:val="00495A44"/>
    <w:rsid w:val="00496701"/>
    <w:rsid w:val="004A1DEC"/>
    <w:rsid w:val="004A1E53"/>
    <w:rsid w:val="004A405D"/>
    <w:rsid w:val="004B3282"/>
    <w:rsid w:val="004B5D5C"/>
    <w:rsid w:val="004B7533"/>
    <w:rsid w:val="004C02C3"/>
    <w:rsid w:val="004C0710"/>
    <w:rsid w:val="004C2091"/>
    <w:rsid w:val="004D0F77"/>
    <w:rsid w:val="004D3BCE"/>
    <w:rsid w:val="004D462B"/>
    <w:rsid w:val="004D470F"/>
    <w:rsid w:val="004D4FFD"/>
    <w:rsid w:val="004D645C"/>
    <w:rsid w:val="004D69F5"/>
    <w:rsid w:val="004D7058"/>
    <w:rsid w:val="004E092B"/>
    <w:rsid w:val="004E2953"/>
    <w:rsid w:val="004E71FB"/>
    <w:rsid w:val="004E7F16"/>
    <w:rsid w:val="004F0138"/>
    <w:rsid w:val="004F2BE2"/>
    <w:rsid w:val="0050260D"/>
    <w:rsid w:val="005106BB"/>
    <w:rsid w:val="005112C8"/>
    <w:rsid w:val="00521379"/>
    <w:rsid w:val="00525025"/>
    <w:rsid w:val="00530B0F"/>
    <w:rsid w:val="005352DD"/>
    <w:rsid w:val="00542C2E"/>
    <w:rsid w:val="00553402"/>
    <w:rsid w:val="00554393"/>
    <w:rsid w:val="00562409"/>
    <w:rsid w:val="00564439"/>
    <w:rsid w:val="005645B3"/>
    <w:rsid w:val="00565030"/>
    <w:rsid w:val="005675A3"/>
    <w:rsid w:val="00567D2C"/>
    <w:rsid w:val="00573433"/>
    <w:rsid w:val="005814EC"/>
    <w:rsid w:val="00581C35"/>
    <w:rsid w:val="00583B52"/>
    <w:rsid w:val="0058446B"/>
    <w:rsid w:val="00593CC1"/>
    <w:rsid w:val="005943F2"/>
    <w:rsid w:val="005A3E98"/>
    <w:rsid w:val="005A47A2"/>
    <w:rsid w:val="005B3621"/>
    <w:rsid w:val="005C1DD4"/>
    <w:rsid w:val="005C2729"/>
    <w:rsid w:val="005C51FF"/>
    <w:rsid w:val="005D53AF"/>
    <w:rsid w:val="005D682F"/>
    <w:rsid w:val="005F2599"/>
    <w:rsid w:val="005F25DE"/>
    <w:rsid w:val="005F7629"/>
    <w:rsid w:val="0060432E"/>
    <w:rsid w:val="00606BA5"/>
    <w:rsid w:val="00607FEE"/>
    <w:rsid w:val="00610FB5"/>
    <w:rsid w:val="0061101C"/>
    <w:rsid w:val="00612FD4"/>
    <w:rsid w:val="00615185"/>
    <w:rsid w:val="00621857"/>
    <w:rsid w:val="0062200D"/>
    <w:rsid w:val="006223D2"/>
    <w:rsid w:val="006428AF"/>
    <w:rsid w:val="006537AE"/>
    <w:rsid w:val="00655A10"/>
    <w:rsid w:val="006565F3"/>
    <w:rsid w:val="00656FB2"/>
    <w:rsid w:val="00662629"/>
    <w:rsid w:val="00663201"/>
    <w:rsid w:val="00666214"/>
    <w:rsid w:val="00667BD6"/>
    <w:rsid w:val="0067437B"/>
    <w:rsid w:val="00674D38"/>
    <w:rsid w:val="00681325"/>
    <w:rsid w:val="00693139"/>
    <w:rsid w:val="006A7ABF"/>
    <w:rsid w:val="006B4431"/>
    <w:rsid w:val="006C578E"/>
    <w:rsid w:val="006C6051"/>
    <w:rsid w:val="006D788F"/>
    <w:rsid w:val="006E545D"/>
    <w:rsid w:val="006F2E8D"/>
    <w:rsid w:val="006F3050"/>
    <w:rsid w:val="006F38D4"/>
    <w:rsid w:val="006F52D9"/>
    <w:rsid w:val="006F6D63"/>
    <w:rsid w:val="006F7587"/>
    <w:rsid w:val="006F79B9"/>
    <w:rsid w:val="00700B64"/>
    <w:rsid w:val="00700B73"/>
    <w:rsid w:val="007036B0"/>
    <w:rsid w:val="00713007"/>
    <w:rsid w:val="00716614"/>
    <w:rsid w:val="007171C4"/>
    <w:rsid w:val="00717D30"/>
    <w:rsid w:val="007317FF"/>
    <w:rsid w:val="007337BA"/>
    <w:rsid w:val="00733F69"/>
    <w:rsid w:val="00741CAE"/>
    <w:rsid w:val="0074554B"/>
    <w:rsid w:val="007478F6"/>
    <w:rsid w:val="00750CD0"/>
    <w:rsid w:val="00762BA8"/>
    <w:rsid w:val="007631D9"/>
    <w:rsid w:val="00767253"/>
    <w:rsid w:val="00767A2E"/>
    <w:rsid w:val="00784C9E"/>
    <w:rsid w:val="00786998"/>
    <w:rsid w:val="007869A4"/>
    <w:rsid w:val="00793952"/>
    <w:rsid w:val="0079440C"/>
    <w:rsid w:val="007A27A0"/>
    <w:rsid w:val="007A6661"/>
    <w:rsid w:val="007A6696"/>
    <w:rsid w:val="007B30DF"/>
    <w:rsid w:val="007B3411"/>
    <w:rsid w:val="007B44C7"/>
    <w:rsid w:val="007C1AAE"/>
    <w:rsid w:val="007C3438"/>
    <w:rsid w:val="007C4203"/>
    <w:rsid w:val="007C4670"/>
    <w:rsid w:val="007C5C43"/>
    <w:rsid w:val="007D273A"/>
    <w:rsid w:val="007E107B"/>
    <w:rsid w:val="007E28A0"/>
    <w:rsid w:val="007F0966"/>
    <w:rsid w:val="007F297D"/>
    <w:rsid w:val="007F35AC"/>
    <w:rsid w:val="007F4E05"/>
    <w:rsid w:val="007F5381"/>
    <w:rsid w:val="00805123"/>
    <w:rsid w:val="008054F8"/>
    <w:rsid w:val="00805C7A"/>
    <w:rsid w:val="00807167"/>
    <w:rsid w:val="008208B9"/>
    <w:rsid w:val="0082157E"/>
    <w:rsid w:val="00822864"/>
    <w:rsid w:val="008308F2"/>
    <w:rsid w:val="008316CA"/>
    <w:rsid w:val="00836417"/>
    <w:rsid w:val="00837798"/>
    <w:rsid w:val="0084048F"/>
    <w:rsid w:val="00843E6A"/>
    <w:rsid w:val="008448B7"/>
    <w:rsid w:val="00850A29"/>
    <w:rsid w:val="00850D49"/>
    <w:rsid w:val="00852822"/>
    <w:rsid w:val="00852885"/>
    <w:rsid w:val="008547CF"/>
    <w:rsid w:val="00857B19"/>
    <w:rsid w:val="00862A38"/>
    <w:rsid w:val="00864A2B"/>
    <w:rsid w:val="0086594F"/>
    <w:rsid w:val="00872A34"/>
    <w:rsid w:val="00875CF3"/>
    <w:rsid w:val="008802C6"/>
    <w:rsid w:val="00883690"/>
    <w:rsid w:val="00890657"/>
    <w:rsid w:val="008947AC"/>
    <w:rsid w:val="008A6092"/>
    <w:rsid w:val="008B25B4"/>
    <w:rsid w:val="008C05C7"/>
    <w:rsid w:val="008C307B"/>
    <w:rsid w:val="008C58D2"/>
    <w:rsid w:val="008C786F"/>
    <w:rsid w:val="008C7CF0"/>
    <w:rsid w:val="008E2CE9"/>
    <w:rsid w:val="008E69D1"/>
    <w:rsid w:val="008F4C94"/>
    <w:rsid w:val="008F5BAE"/>
    <w:rsid w:val="009002D4"/>
    <w:rsid w:val="009029DE"/>
    <w:rsid w:val="0091304D"/>
    <w:rsid w:val="009200F3"/>
    <w:rsid w:val="00920BC2"/>
    <w:rsid w:val="00923242"/>
    <w:rsid w:val="00930FE0"/>
    <w:rsid w:val="00936EE1"/>
    <w:rsid w:val="009442FC"/>
    <w:rsid w:val="009448C8"/>
    <w:rsid w:val="009463BE"/>
    <w:rsid w:val="00950102"/>
    <w:rsid w:val="00950159"/>
    <w:rsid w:val="00953D71"/>
    <w:rsid w:val="009548D2"/>
    <w:rsid w:val="00954E91"/>
    <w:rsid w:val="0096230B"/>
    <w:rsid w:val="00962CD3"/>
    <w:rsid w:val="009663BB"/>
    <w:rsid w:val="009713AA"/>
    <w:rsid w:val="00973878"/>
    <w:rsid w:val="00975BB1"/>
    <w:rsid w:val="0098465C"/>
    <w:rsid w:val="0099151E"/>
    <w:rsid w:val="009A2827"/>
    <w:rsid w:val="009A6E8A"/>
    <w:rsid w:val="009B06AE"/>
    <w:rsid w:val="009B413A"/>
    <w:rsid w:val="009B4680"/>
    <w:rsid w:val="009C23C8"/>
    <w:rsid w:val="009C50C2"/>
    <w:rsid w:val="009D0D97"/>
    <w:rsid w:val="009D1119"/>
    <w:rsid w:val="009D427A"/>
    <w:rsid w:val="009E2601"/>
    <w:rsid w:val="009E351C"/>
    <w:rsid w:val="009E4C63"/>
    <w:rsid w:val="009E4CFA"/>
    <w:rsid w:val="009E6A04"/>
    <w:rsid w:val="00A010C8"/>
    <w:rsid w:val="00A04956"/>
    <w:rsid w:val="00A06FE4"/>
    <w:rsid w:val="00A13A2E"/>
    <w:rsid w:val="00A176A1"/>
    <w:rsid w:val="00A22BC1"/>
    <w:rsid w:val="00A245FC"/>
    <w:rsid w:val="00A251E7"/>
    <w:rsid w:val="00A27604"/>
    <w:rsid w:val="00A313D2"/>
    <w:rsid w:val="00A3496B"/>
    <w:rsid w:val="00A349AC"/>
    <w:rsid w:val="00A35AAE"/>
    <w:rsid w:val="00A40FDD"/>
    <w:rsid w:val="00A610C6"/>
    <w:rsid w:val="00A64678"/>
    <w:rsid w:val="00A67F4C"/>
    <w:rsid w:val="00A737B6"/>
    <w:rsid w:val="00A74DE7"/>
    <w:rsid w:val="00A75AF1"/>
    <w:rsid w:val="00A76F46"/>
    <w:rsid w:val="00A8053D"/>
    <w:rsid w:val="00A80730"/>
    <w:rsid w:val="00A81E59"/>
    <w:rsid w:val="00A840C9"/>
    <w:rsid w:val="00A90446"/>
    <w:rsid w:val="00A9079B"/>
    <w:rsid w:val="00A91186"/>
    <w:rsid w:val="00A9177F"/>
    <w:rsid w:val="00AA00BB"/>
    <w:rsid w:val="00AA0755"/>
    <w:rsid w:val="00AA309E"/>
    <w:rsid w:val="00AA6A33"/>
    <w:rsid w:val="00AB17A0"/>
    <w:rsid w:val="00AB1851"/>
    <w:rsid w:val="00AB1B0A"/>
    <w:rsid w:val="00AB2C6A"/>
    <w:rsid w:val="00AB2D7A"/>
    <w:rsid w:val="00AB4A7C"/>
    <w:rsid w:val="00AB76B5"/>
    <w:rsid w:val="00AC5CE5"/>
    <w:rsid w:val="00AD19CD"/>
    <w:rsid w:val="00AD2C73"/>
    <w:rsid w:val="00AD2F38"/>
    <w:rsid w:val="00AD3689"/>
    <w:rsid w:val="00AD4A7F"/>
    <w:rsid w:val="00AD6DD6"/>
    <w:rsid w:val="00AE3061"/>
    <w:rsid w:val="00AE47C4"/>
    <w:rsid w:val="00AE61CD"/>
    <w:rsid w:val="00AF0556"/>
    <w:rsid w:val="00B0782D"/>
    <w:rsid w:val="00B14E3C"/>
    <w:rsid w:val="00B206F7"/>
    <w:rsid w:val="00B25CF2"/>
    <w:rsid w:val="00B32E0B"/>
    <w:rsid w:val="00B364F4"/>
    <w:rsid w:val="00B417CF"/>
    <w:rsid w:val="00B41ACE"/>
    <w:rsid w:val="00B440F7"/>
    <w:rsid w:val="00B445BD"/>
    <w:rsid w:val="00B50FB0"/>
    <w:rsid w:val="00B52AD5"/>
    <w:rsid w:val="00B530AA"/>
    <w:rsid w:val="00B54E89"/>
    <w:rsid w:val="00B64557"/>
    <w:rsid w:val="00B66042"/>
    <w:rsid w:val="00B67AF1"/>
    <w:rsid w:val="00B738AB"/>
    <w:rsid w:val="00B74573"/>
    <w:rsid w:val="00B8194E"/>
    <w:rsid w:val="00B828C3"/>
    <w:rsid w:val="00B84259"/>
    <w:rsid w:val="00B91C0F"/>
    <w:rsid w:val="00B935DC"/>
    <w:rsid w:val="00B9639F"/>
    <w:rsid w:val="00BA3308"/>
    <w:rsid w:val="00BA6A4E"/>
    <w:rsid w:val="00BB0D88"/>
    <w:rsid w:val="00BB15ED"/>
    <w:rsid w:val="00BB1E80"/>
    <w:rsid w:val="00BB3C0D"/>
    <w:rsid w:val="00BB775E"/>
    <w:rsid w:val="00BB7A31"/>
    <w:rsid w:val="00BC072B"/>
    <w:rsid w:val="00BC2E7D"/>
    <w:rsid w:val="00BC51AE"/>
    <w:rsid w:val="00BD1C28"/>
    <w:rsid w:val="00BD523E"/>
    <w:rsid w:val="00BE1B4B"/>
    <w:rsid w:val="00BE7511"/>
    <w:rsid w:val="00BF1B60"/>
    <w:rsid w:val="00BF1B70"/>
    <w:rsid w:val="00BF1FB2"/>
    <w:rsid w:val="00BF3039"/>
    <w:rsid w:val="00BF7843"/>
    <w:rsid w:val="00BF7AF9"/>
    <w:rsid w:val="00C0242A"/>
    <w:rsid w:val="00C10A51"/>
    <w:rsid w:val="00C149B4"/>
    <w:rsid w:val="00C319E4"/>
    <w:rsid w:val="00C36483"/>
    <w:rsid w:val="00C36D74"/>
    <w:rsid w:val="00C435F8"/>
    <w:rsid w:val="00C54548"/>
    <w:rsid w:val="00C57736"/>
    <w:rsid w:val="00C624D5"/>
    <w:rsid w:val="00C70F5B"/>
    <w:rsid w:val="00C71C77"/>
    <w:rsid w:val="00C732A9"/>
    <w:rsid w:val="00C754B1"/>
    <w:rsid w:val="00C77373"/>
    <w:rsid w:val="00C801FE"/>
    <w:rsid w:val="00C83CB6"/>
    <w:rsid w:val="00C94A6B"/>
    <w:rsid w:val="00CA0489"/>
    <w:rsid w:val="00CA38B2"/>
    <w:rsid w:val="00CA5E0E"/>
    <w:rsid w:val="00CB3285"/>
    <w:rsid w:val="00CB346D"/>
    <w:rsid w:val="00CB4B3C"/>
    <w:rsid w:val="00CB5D88"/>
    <w:rsid w:val="00CB708C"/>
    <w:rsid w:val="00CB726F"/>
    <w:rsid w:val="00CC2050"/>
    <w:rsid w:val="00CC2672"/>
    <w:rsid w:val="00CC3123"/>
    <w:rsid w:val="00CC3BF0"/>
    <w:rsid w:val="00CD1327"/>
    <w:rsid w:val="00CD37F4"/>
    <w:rsid w:val="00CD529C"/>
    <w:rsid w:val="00CD68C5"/>
    <w:rsid w:val="00CE0FB0"/>
    <w:rsid w:val="00CE1551"/>
    <w:rsid w:val="00CE5247"/>
    <w:rsid w:val="00CE53EC"/>
    <w:rsid w:val="00CE6C25"/>
    <w:rsid w:val="00CE7EBF"/>
    <w:rsid w:val="00CF077C"/>
    <w:rsid w:val="00CF2CF8"/>
    <w:rsid w:val="00CF318D"/>
    <w:rsid w:val="00CF5FD1"/>
    <w:rsid w:val="00CF62D8"/>
    <w:rsid w:val="00D00BE2"/>
    <w:rsid w:val="00D01407"/>
    <w:rsid w:val="00D02A72"/>
    <w:rsid w:val="00D03689"/>
    <w:rsid w:val="00D057C4"/>
    <w:rsid w:val="00D1165C"/>
    <w:rsid w:val="00D14A30"/>
    <w:rsid w:val="00D338BD"/>
    <w:rsid w:val="00D359EA"/>
    <w:rsid w:val="00D42995"/>
    <w:rsid w:val="00D467D9"/>
    <w:rsid w:val="00D62246"/>
    <w:rsid w:val="00D63A49"/>
    <w:rsid w:val="00D73477"/>
    <w:rsid w:val="00D74AE5"/>
    <w:rsid w:val="00D76D0F"/>
    <w:rsid w:val="00D802A9"/>
    <w:rsid w:val="00D803DC"/>
    <w:rsid w:val="00D82422"/>
    <w:rsid w:val="00D85DA3"/>
    <w:rsid w:val="00D92684"/>
    <w:rsid w:val="00D9502C"/>
    <w:rsid w:val="00D97D33"/>
    <w:rsid w:val="00DA7288"/>
    <w:rsid w:val="00DB29C7"/>
    <w:rsid w:val="00DC3FC9"/>
    <w:rsid w:val="00DC6E30"/>
    <w:rsid w:val="00DC7874"/>
    <w:rsid w:val="00DD5BE6"/>
    <w:rsid w:val="00DD5F8C"/>
    <w:rsid w:val="00DE11D6"/>
    <w:rsid w:val="00DF0002"/>
    <w:rsid w:val="00DF34CF"/>
    <w:rsid w:val="00DF51C5"/>
    <w:rsid w:val="00DF5602"/>
    <w:rsid w:val="00DF6AAD"/>
    <w:rsid w:val="00E01F99"/>
    <w:rsid w:val="00E0764F"/>
    <w:rsid w:val="00E12C1B"/>
    <w:rsid w:val="00E13674"/>
    <w:rsid w:val="00E14004"/>
    <w:rsid w:val="00E1734B"/>
    <w:rsid w:val="00E17DD2"/>
    <w:rsid w:val="00E2065F"/>
    <w:rsid w:val="00E309A3"/>
    <w:rsid w:val="00E31E9C"/>
    <w:rsid w:val="00E32B54"/>
    <w:rsid w:val="00E37267"/>
    <w:rsid w:val="00E37962"/>
    <w:rsid w:val="00E41A9B"/>
    <w:rsid w:val="00E42293"/>
    <w:rsid w:val="00E508F6"/>
    <w:rsid w:val="00E50D40"/>
    <w:rsid w:val="00E52105"/>
    <w:rsid w:val="00E57CE5"/>
    <w:rsid w:val="00E66FD7"/>
    <w:rsid w:val="00E70A45"/>
    <w:rsid w:val="00E80139"/>
    <w:rsid w:val="00E814B5"/>
    <w:rsid w:val="00E848B5"/>
    <w:rsid w:val="00E85276"/>
    <w:rsid w:val="00E8550D"/>
    <w:rsid w:val="00E909C8"/>
    <w:rsid w:val="00E9422D"/>
    <w:rsid w:val="00EA3248"/>
    <w:rsid w:val="00EA355E"/>
    <w:rsid w:val="00EC3CB7"/>
    <w:rsid w:val="00EC5434"/>
    <w:rsid w:val="00EC5F0F"/>
    <w:rsid w:val="00EC6120"/>
    <w:rsid w:val="00EC7638"/>
    <w:rsid w:val="00EC770B"/>
    <w:rsid w:val="00ED02D8"/>
    <w:rsid w:val="00ED23B3"/>
    <w:rsid w:val="00ED77AB"/>
    <w:rsid w:val="00EE0CDB"/>
    <w:rsid w:val="00EE227E"/>
    <w:rsid w:val="00EE40CF"/>
    <w:rsid w:val="00EF7370"/>
    <w:rsid w:val="00F01BF4"/>
    <w:rsid w:val="00F0641B"/>
    <w:rsid w:val="00F1296B"/>
    <w:rsid w:val="00F244CD"/>
    <w:rsid w:val="00F26398"/>
    <w:rsid w:val="00F27871"/>
    <w:rsid w:val="00F377A2"/>
    <w:rsid w:val="00F40099"/>
    <w:rsid w:val="00F4217C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76831"/>
    <w:rsid w:val="00F821BB"/>
    <w:rsid w:val="00F902E1"/>
    <w:rsid w:val="00FB083E"/>
    <w:rsid w:val="00FB0DEA"/>
    <w:rsid w:val="00FB1512"/>
    <w:rsid w:val="00FB3285"/>
    <w:rsid w:val="00FB3A81"/>
    <w:rsid w:val="00FB6F9A"/>
    <w:rsid w:val="00FC349C"/>
    <w:rsid w:val="00FC406F"/>
    <w:rsid w:val="00FD0270"/>
    <w:rsid w:val="00FD5135"/>
    <w:rsid w:val="00FD61E4"/>
    <w:rsid w:val="00FE0C34"/>
    <w:rsid w:val="00FF4F6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763CB65A"/>
  <w15:docId w15:val="{5414D5F0-0272-4927-80DA-E867C10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0512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42293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540B-5C38-4522-A043-698A53E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Mgr. Eva Kubíčková</cp:lastModifiedBy>
  <cp:revision>2</cp:revision>
  <cp:lastPrinted>2023-02-20T08:35:00Z</cp:lastPrinted>
  <dcterms:created xsi:type="dcterms:W3CDTF">2023-03-01T09:23:00Z</dcterms:created>
  <dcterms:modified xsi:type="dcterms:W3CDTF">2023-03-01T09:23:00Z</dcterms:modified>
</cp:coreProperties>
</file>