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08" w:rsidRDefault="000B1D08" w:rsidP="000B1D08">
      <w:pPr>
        <w:pStyle w:val="PS-hlavika1"/>
      </w:pPr>
      <w:r>
        <w:t>Parlament České republiky</w:t>
      </w:r>
    </w:p>
    <w:p w:rsidR="000B1D08" w:rsidRDefault="000B1D08" w:rsidP="000B1D08">
      <w:pPr>
        <w:pStyle w:val="PS-hlavika2"/>
      </w:pPr>
      <w:r>
        <w:t>POSLANECKÁ SNĚMOVNA</w:t>
      </w:r>
    </w:p>
    <w:p w:rsidR="000B1D08" w:rsidRDefault="000B1D08" w:rsidP="000B1D08">
      <w:pPr>
        <w:pStyle w:val="PS-hlavika2"/>
      </w:pPr>
      <w:r>
        <w:t>202</w:t>
      </w:r>
      <w:r w:rsidR="00D40DD2">
        <w:t>3</w:t>
      </w:r>
    </w:p>
    <w:p w:rsidR="000B1D08" w:rsidRDefault="000B1D08" w:rsidP="000B1D08">
      <w:pPr>
        <w:pStyle w:val="PS-hlavika1"/>
      </w:pPr>
      <w:r>
        <w:t>9. volební období</w:t>
      </w:r>
    </w:p>
    <w:p w:rsidR="000B1D08" w:rsidRDefault="004C3DBB" w:rsidP="000B1D08">
      <w:pPr>
        <w:pStyle w:val="PS-slousnesen"/>
      </w:pPr>
      <w:r>
        <w:t>19</w:t>
      </w:r>
      <w:r w:rsidR="00421C0E">
        <w:t>6</w:t>
      </w:r>
    </w:p>
    <w:p w:rsidR="000B1D08" w:rsidRDefault="000B1D08" w:rsidP="000B1D08">
      <w:pPr>
        <w:pStyle w:val="PS-hlavika3"/>
      </w:pPr>
      <w:r>
        <w:t>USNESENÍ</w:t>
      </w:r>
    </w:p>
    <w:p w:rsidR="000B1D08" w:rsidRDefault="000B1D08" w:rsidP="000B1D08">
      <w:pPr>
        <w:pStyle w:val="PS-hlavika1"/>
      </w:pPr>
      <w:r>
        <w:t>rozpočtového výboru</w:t>
      </w:r>
    </w:p>
    <w:p w:rsidR="000B1D08" w:rsidRDefault="000B1D08" w:rsidP="000B1D08">
      <w:pPr>
        <w:pStyle w:val="PS-hlavika1"/>
      </w:pPr>
      <w:r>
        <w:t xml:space="preserve">z </w:t>
      </w:r>
      <w:r w:rsidR="002E0249">
        <w:t>25</w:t>
      </w:r>
      <w:r>
        <w:t>. schůze</w:t>
      </w:r>
    </w:p>
    <w:p w:rsidR="000B1D08" w:rsidRDefault="000B1D08" w:rsidP="000B1D08">
      <w:pPr>
        <w:pStyle w:val="PS-hlavika1"/>
      </w:pPr>
      <w:r>
        <w:t xml:space="preserve">ze dne </w:t>
      </w:r>
      <w:r w:rsidR="002E0249">
        <w:t>1</w:t>
      </w:r>
      <w:r w:rsidR="00645780">
        <w:t>5</w:t>
      </w:r>
      <w:r w:rsidR="00B90EF2">
        <w:t>. března</w:t>
      </w:r>
      <w:r>
        <w:t xml:space="preserve"> 202</w:t>
      </w:r>
      <w:r w:rsidR="002E0249">
        <w:t>3</w:t>
      </w:r>
    </w:p>
    <w:p w:rsidR="000B1D08" w:rsidRPr="00D76FB3" w:rsidRDefault="000B1D08" w:rsidP="000B1D08">
      <w:pPr>
        <w:pStyle w:val="PS-pedmtusnesen"/>
      </w:pPr>
      <w:r w:rsidRPr="00BD732B">
        <w:t>k</w:t>
      </w:r>
      <w:r w:rsidR="0044763C">
        <w:t xml:space="preserve"> dokumentům Evropské unie </w:t>
      </w:r>
      <w:proofErr w:type="gramStart"/>
      <w:r w:rsidR="002E0249" w:rsidRPr="002E0249">
        <w:t>COM(</w:t>
      </w:r>
      <w:proofErr w:type="gramEnd"/>
      <w:r w:rsidR="002E0249" w:rsidRPr="002E0249">
        <w:t xml:space="preserve">2022) 696 </w:t>
      </w:r>
      <w:proofErr w:type="spellStart"/>
      <w:r w:rsidR="002E0249" w:rsidRPr="002E0249">
        <w:t>final</w:t>
      </w:r>
      <w:proofErr w:type="spellEnd"/>
      <w:r w:rsidR="002E0249" w:rsidRPr="002E0249">
        <w:t>, číslo Rady 15889/22</w:t>
      </w:r>
      <w:r w:rsidR="002E0249">
        <w:t xml:space="preserve">, </w:t>
      </w:r>
      <w:r w:rsidR="002E0249" w:rsidRPr="002E0249">
        <w:t xml:space="preserve">COM(2022) 697 </w:t>
      </w:r>
      <w:proofErr w:type="spellStart"/>
      <w:r w:rsidR="002E0249" w:rsidRPr="002E0249">
        <w:t>final</w:t>
      </w:r>
      <w:proofErr w:type="spellEnd"/>
      <w:r w:rsidR="002E0249" w:rsidRPr="002E0249">
        <w:t>, číslo Rady 15888/22</w:t>
      </w:r>
      <w:r w:rsidR="002E0249">
        <w:t xml:space="preserve"> </w:t>
      </w:r>
      <w:r w:rsidR="00B434F2">
        <w:t xml:space="preserve">a </w:t>
      </w:r>
      <w:r w:rsidR="002E0249" w:rsidRPr="002E0249">
        <w:t xml:space="preserve">COM(2022) 698 </w:t>
      </w:r>
      <w:proofErr w:type="spellStart"/>
      <w:r w:rsidR="002E0249" w:rsidRPr="002E0249">
        <w:t>final</w:t>
      </w:r>
      <w:proofErr w:type="spellEnd"/>
      <w:r w:rsidR="002E0249" w:rsidRPr="002E0249">
        <w:t>, číslo Rady 15874/22</w:t>
      </w:r>
    </w:p>
    <w:p w:rsidR="000B1D08" w:rsidRDefault="00E736D3" w:rsidP="00B434F2">
      <w:pPr>
        <w:pStyle w:val="PS-uvodnodstavec"/>
      </w:pPr>
      <w:r w:rsidRPr="00BD575A">
        <w:t xml:space="preserve">Po úvodním slově </w:t>
      </w:r>
      <w:r w:rsidR="008D6542" w:rsidRPr="008D6542">
        <w:t xml:space="preserve">vrchního ředitele </w:t>
      </w:r>
      <w:r w:rsidR="00FA4C4A">
        <w:t xml:space="preserve">sekce Finanční trhy </w:t>
      </w:r>
      <w:r w:rsidR="008D6542" w:rsidRPr="008D6542">
        <w:t>Ministerstva financí D. Hradila</w:t>
      </w:r>
      <w:r w:rsidRPr="008D6542">
        <w:t>,</w:t>
      </w:r>
      <w:r w:rsidRPr="00E736D3">
        <w:t xml:space="preserve"> zpravodajské zprávě </w:t>
      </w:r>
      <w:proofErr w:type="spellStart"/>
      <w:r w:rsidRPr="00E736D3">
        <w:t>posl</w:t>
      </w:r>
      <w:proofErr w:type="spellEnd"/>
      <w:r w:rsidR="0025317D">
        <w:t>. </w:t>
      </w:r>
      <w:r w:rsidR="00B434F2">
        <w:t>M</w:t>
      </w:r>
      <w:r w:rsidR="00704163">
        <w:t>. </w:t>
      </w:r>
      <w:proofErr w:type="spellStart"/>
      <w:r w:rsidR="00B434F2">
        <w:t>Kohajdy</w:t>
      </w:r>
      <w:proofErr w:type="spellEnd"/>
      <w:r w:rsidR="00936B91">
        <w:t xml:space="preserve"> </w:t>
      </w:r>
      <w:r w:rsidRPr="00E736D3">
        <w:t xml:space="preserve">a po rozpravě rozpočtový výbor Poslanecké sněmovny </w:t>
      </w:r>
    </w:p>
    <w:p w:rsidR="002A34BC" w:rsidRDefault="000B1D08" w:rsidP="00B434F2">
      <w:pPr>
        <w:pStyle w:val="Odsazentlatextu"/>
        <w:tabs>
          <w:tab w:val="clear" w:pos="709"/>
          <w:tab w:val="left" w:pos="567"/>
        </w:tabs>
        <w:spacing w:after="120"/>
        <w:ind w:left="567" w:hanging="567"/>
        <w:jc w:val="both"/>
        <w:rPr>
          <w:spacing w:val="70"/>
          <w:szCs w:val="24"/>
          <w:lang w:bidi="ar-SA"/>
        </w:rPr>
      </w:pPr>
      <w:r>
        <w:t>I.</w:t>
      </w:r>
      <w:r>
        <w:tab/>
      </w:r>
      <w:r w:rsidR="00E736D3" w:rsidRPr="00E736D3">
        <w:rPr>
          <w:spacing w:val="70"/>
          <w:szCs w:val="24"/>
          <w:lang w:bidi="ar-SA"/>
        </w:rPr>
        <w:t>projednal</w:t>
      </w:r>
      <w:r w:rsidR="002A34BC">
        <w:rPr>
          <w:spacing w:val="70"/>
          <w:szCs w:val="24"/>
          <w:lang w:bidi="ar-SA"/>
        </w:rPr>
        <w:t>:</w:t>
      </w:r>
      <w:r w:rsidR="00E736D3" w:rsidRPr="00E736D3">
        <w:rPr>
          <w:spacing w:val="70"/>
          <w:szCs w:val="24"/>
          <w:lang w:bidi="ar-SA"/>
        </w:rPr>
        <w:t xml:space="preserve"> </w:t>
      </w:r>
    </w:p>
    <w:p w:rsidR="00B90EF2" w:rsidRPr="00901423" w:rsidRDefault="002E0249" w:rsidP="00602E97">
      <w:pPr>
        <w:pStyle w:val="Odstavecseseznamem"/>
        <w:numPr>
          <w:ilvl w:val="0"/>
          <w:numId w:val="1"/>
        </w:numPr>
        <w:tabs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06"/>
        </w:tabs>
        <w:snapToGrid w:val="0"/>
        <w:spacing w:after="120"/>
        <w:ind w:left="851" w:hanging="284"/>
        <w:contextualSpacing w:val="0"/>
        <w:jc w:val="both"/>
        <w:rPr>
          <w:color w:val="000000" w:themeColor="text1"/>
        </w:rPr>
      </w:pPr>
      <w:r w:rsidRPr="002E0249">
        <w:rPr>
          <w:color w:val="000000" w:themeColor="text1"/>
        </w:rPr>
        <w:t xml:space="preserve">Sdělení Komise - Cesta k silnějšímu clearingovému systému v EU; </w:t>
      </w:r>
      <w:proofErr w:type="gramStart"/>
      <w:r w:rsidRPr="002E0249">
        <w:rPr>
          <w:color w:val="000000" w:themeColor="text1"/>
        </w:rPr>
        <w:t>COM(</w:t>
      </w:r>
      <w:proofErr w:type="gramEnd"/>
      <w:r w:rsidRPr="002E0249">
        <w:rPr>
          <w:color w:val="000000" w:themeColor="text1"/>
        </w:rPr>
        <w:t>2022) 696</w:t>
      </w:r>
      <w:r>
        <w:rPr>
          <w:color w:val="000000" w:themeColor="text1"/>
        </w:rPr>
        <w:t> </w:t>
      </w:r>
      <w:proofErr w:type="spellStart"/>
      <w:r w:rsidRPr="002E0249">
        <w:rPr>
          <w:color w:val="000000" w:themeColor="text1"/>
        </w:rPr>
        <w:t>final</w:t>
      </w:r>
      <w:proofErr w:type="spellEnd"/>
      <w:r w:rsidRPr="002E0249">
        <w:rPr>
          <w:color w:val="000000" w:themeColor="text1"/>
        </w:rPr>
        <w:t>, číslo Rady 15889/22</w:t>
      </w:r>
      <w:r w:rsidR="00B90EF2">
        <w:rPr>
          <w:rFonts w:cs="Arial"/>
          <w:bCs/>
          <w:szCs w:val="24"/>
        </w:rPr>
        <w:t>,</w:t>
      </w:r>
    </w:p>
    <w:p w:rsidR="002E0249" w:rsidRDefault="002E0249" w:rsidP="00602E97">
      <w:pPr>
        <w:pStyle w:val="Odstavecseseznamem"/>
        <w:numPr>
          <w:ilvl w:val="0"/>
          <w:numId w:val="1"/>
        </w:numPr>
        <w:tabs>
          <w:tab w:val="left" w:pos="567"/>
        </w:tabs>
        <w:spacing w:after="120"/>
        <w:ind w:left="851" w:hanging="284"/>
        <w:contextualSpacing w:val="0"/>
        <w:jc w:val="both"/>
        <w:rPr>
          <w:color w:val="000000" w:themeColor="text1"/>
        </w:rPr>
      </w:pPr>
      <w:r w:rsidRPr="002E0249">
        <w:rPr>
          <w:color w:val="000000" w:themeColor="text1"/>
        </w:rPr>
        <w:t>Návrh nařízení Evropského parlamentu a Rady, kterým se mění nařízení (EU) č.</w:t>
      </w:r>
      <w:r>
        <w:rPr>
          <w:color w:val="000000" w:themeColor="text1"/>
        </w:rPr>
        <w:t> </w:t>
      </w:r>
      <w:r w:rsidRPr="002E0249">
        <w:rPr>
          <w:color w:val="000000" w:themeColor="text1"/>
        </w:rPr>
        <w:t xml:space="preserve">648/2012, (EU) č. 575/2013 a (EU) 2017/1131, pokud jde o opatření ke zmírnění nadměrných expozic vůči ústředním protistranám ze třetích zemí a ke zlepšení účinnosti clearingových trhů Unie; </w:t>
      </w:r>
      <w:proofErr w:type="gramStart"/>
      <w:r w:rsidRPr="002E0249">
        <w:rPr>
          <w:color w:val="000000" w:themeColor="text1"/>
        </w:rPr>
        <w:t>COM(</w:t>
      </w:r>
      <w:proofErr w:type="gramEnd"/>
      <w:r w:rsidRPr="002E0249">
        <w:rPr>
          <w:color w:val="000000" w:themeColor="text1"/>
        </w:rPr>
        <w:t xml:space="preserve">2022) 697 </w:t>
      </w:r>
      <w:proofErr w:type="spellStart"/>
      <w:r w:rsidRPr="002E0249">
        <w:rPr>
          <w:color w:val="000000" w:themeColor="text1"/>
        </w:rPr>
        <w:t>final</w:t>
      </w:r>
      <w:proofErr w:type="spellEnd"/>
      <w:r w:rsidRPr="002E0249">
        <w:rPr>
          <w:color w:val="000000" w:themeColor="text1"/>
        </w:rPr>
        <w:t>, číslo Rady 15888/22</w:t>
      </w:r>
      <w:r>
        <w:rPr>
          <w:color w:val="000000" w:themeColor="text1"/>
        </w:rPr>
        <w:t>,</w:t>
      </w:r>
    </w:p>
    <w:p w:rsidR="00B434F2" w:rsidRDefault="002E0249" w:rsidP="00490F98">
      <w:pPr>
        <w:pStyle w:val="Odstavecseseznamem"/>
        <w:numPr>
          <w:ilvl w:val="0"/>
          <w:numId w:val="1"/>
        </w:numPr>
        <w:tabs>
          <w:tab w:val="left" w:pos="567"/>
        </w:tabs>
        <w:spacing w:after="120"/>
        <w:ind w:left="851" w:hanging="284"/>
        <w:contextualSpacing w:val="0"/>
        <w:jc w:val="both"/>
        <w:rPr>
          <w:color w:val="000000" w:themeColor="text1"/>
        </w:rPr>
      </w:pPr>
      <w:r w:rsidRPr="002E0249">
        <w:rPr>
          <w:color w:val="000000" w:themeColor="text1"/>
        </w:rPr>
        <w:t xml:space="preserve">Návrh směrnice Evropského parlamentu a Rady, kterou se mění směrnice 2009/65/EU, 2013/36/EU a (EU) 2019/2034, pokud jde o přístup k riziku koncentrace vůči ústředním protistranám a k riziku selhání protistrany u derivátových transakcí, jejichž clearing provádí ústřední protistrana; </w:t>
      </w:r>
      <w:proofErr w:type="gramStart"/>
      <w:r w:rsidRPr="002E0249">
        <w:rPr>
          <w:color w:val="000000" w:themeColor="text1"/>
        </w:rPr>
        <w:t>COM(</w:t>
      </w:r>
      <w:proofErr w:type="gramEnd"/>
      <w:r w:rsidRPr="002E0249">
        <w:rPr>
          <w:color w:val="000000" w:themeColor="text1"/>
        </w:rPr>
        <w:t xml:space="preserve">2022) 698 </w:t>
      </w:r>
      <w:proofErr w:type="spellStart"/>
      <w:r w:rsidRPr="002E0249">
        <w:rPr>
          <w:color w:val="000000" w:themeColor="text1"/>
        </w:rPr>
        <w:t>final</w:t>
      </w:r>
      <w:proofErr w:type="spellEnd"/>
      <w:r w:rsidRPr="002E0249">
        <w:rPr>
          <w:color w:val="000000" w:themeColor="text1"/>
        </w:rPr>
        <w:t>, číslo Rady 15874/22</w:t>
      </w:r>
      <w:r w:rsidR="001C6FBA">
        <w:rPr>
          <w:color w:val="000000" w:themeColor="text1"/>
        </w:rPr>
        <w:t xml:space="preserve"> </w:t>
      </w:r>
    </w:p>
    <w:p w:rsidR="000C65EC" w:rsidRDefault="000C65EC" w:rsidP="002E0249">
      <w:pPr>
        <w:pStyle w:val="Odstavecseseznamem"/>
        <w:tabs>
          <w:tab w:val="left" w:pos="567"/>
        </w:tabs>
        <w:spacing w:after="400"/>
        <w:ind w:left="851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Pr="00901423">
        <w:rPr>
          <w:color w:val="000000" w:themeColor="text1"/>
        </w:rPr>
        <w:t>Rámcov</w:t>
      </w:r>
      <w:r w:rsidR="001C6FBA">
        <w:rPr>
          <w:color w:val="000000" w:themeColor="text1"/>
        </w:rPr>
        <w:t>ou</w:t>
      </w:r>
      <w:r w:rsidRPr="00901423">
        <w:rPr>
          <w:color w:val="000000" w:themeColor="text1"/>
        </w:rPr>
        <w:t xml:space="preserve"> pozic</w:t>
      </w:r>
      <w:r>
        <w:rPr>
          <w:color w:val="000000" w:themeColor="text1"/>
        </w:rPr>
        <w:t>i</w:t>
      </w:r>
      <w:r w:rsidRPr="00901423">
        <w:rPr>
          <w:color w:val="000000" w:themeColor="text1"/>
        </w:rPr>
        <w:t xml:space="preserve"> </w:t>
      </w:r>
      <w:r>
        <w:rPr>
          <w:color w:val="000000" w:themeColor="text1"/>
        </w:rPr>
        <w:t>k projednávan</w:t>
      </w:r>
      <w:r w:rsidR="00B434F2">
        <w:rPr>
          <w:color w:val="000000" w:themeColor="text1"/>
        </w:rPr>
        <w:t>ým</w:t>
      </w:r>
      <w:r>
        <w:rPr>
          <w:color w:val="000000" w:themeColor="text1"/>
        </w:rPr>
        <w:t xml:space="preserve"> </w:t>
      </w:r>
      <w:r w:rsidR="002E0249">
        <w:rPr>
          <w:color w:val="000000" w:themeColor="text1"/>
        </w:rPr>
        <w:t>dokumentům</w:t>
      </w:r>
      <w:r>
        <w:rPr>
          <w:color w:val="000000" w:themeColor="text1"/>
        </w:rPr>
        <w:t xml:space="preserve"> </w:t>
      </w:r>
      <w:r w:rsidRPr="00901423">
        <w:rPr>
          <w:color w:val="000000" w:themeColor="text1"/>
        </w:rPr>
        <w:t>ze</w:t>
      </w:r>
      <w:r w:rsidR="00704163">
        <w:rPr>
          <w:color w:val="000000" w:themeColor="text1"/>
        </w:rPr>
        <w:t> </w:t>
      </w:r>
      <w:r w:rsidRPr="00901423">
        <w:rPr>
          <w:color w:val="000000" w:themeColor="text1"/>
        </w:rPr>
        <w:t>dne</w:t>
      </w:r>
      <w:r w:rsidR="00704163">
        <w:rPr>
          <w:color w:val="000000" w:themeColor="text1"/>
        </w:rPr>
        <w:t> </w:t>
      </w:r>
      <w:r w:rsidR="002E0249">
        <w:rPr>
          <w:color w:val="000000" w:themeColor="text1"/>
        </w:rPr>
        <w:t>6</w:t>
      </w:r>
      <w:r>
        <w:rPr>
          <w:color w:val="000000" w:themeColor="text1"/>
        </w:rPr>
        <w:t xml:space="preserve">. </w:t>
      </w:r>
      <w:r w:rsidR="00D56FC7">
        <w:rPr>
          <w:color w:val="000000" w:themeColor="text1"/>
        </w:rPr>
        <w:t>února</w:t>
      </w:r>
      <w:r w:rsidRPr="00901423">
        <w:rPr>
          <w:color w:val="000000" w:themeColor="text1"/>
        </w:rPr>
        <w:t xml:space="preserve"> 202</w:t>
      </w:r>
      <w:r w:rsidR="00B434F2">
        <w:rPr>
          <w:color w:val="000000" w:themeColor="text1"/>
        </w:rPr>
        <w:t>3</w:t>
      </w:r>
      <w:r>
        <w:rPr>
          <w:color w:val="000000" w:themeColor="text1"/>
        </w:rPr>
        <w:t>;</w:t>
      </w:r>
    </w:p>
    <w:p w:rsidR="00B434F2" w:rsidRDefault="000B1D08" w:rsidP="00B434F2">
      <w:pPr>
        <w:tabs>
          <w:tab w:val="left" w:pos="0"/>
        </w:tabs>
        <w:spacing w:after="40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pacing w:val="-3"/>
          <w:sz w:val="24"/>
        </w:rPr>
        <w:t>II.</w:t>
      </w:r>
      <w:r>
        <w:rPr>
          <w:rFonts w:ascii="Times New Roman" w:hAnsi="Times New Roman" w:cs="Times New Roman"/>
          <w:spacing w:val="-3"/>
          <w:sz w:val="24"/>
        </w:rPr>
        <w:tab/>
      </w:r>
      <w:r w:rsidR="00E736D3" w:rsidRPr="00E736D3">
        <w:rPr>
          <w:rFonts w:ascii="Times New Roman" w:eastAsia="Times New Roman" w:hAnsi="Times New Roman" w:cs="Times New Roman"/>
          <w:spacing w:val="70"/>
          <w:sz w:val="24"/>
          <w:szCs w:val="24"/>
          <w:lang w:eastAsia="zh-CN"/>
        </w:rPr>
        <w:t xml:space="preserve">bere na vědomí </w:t>
      </w:r>
      <w:r w:rsidR="00E736D3">
        <w:rPr>
          <w:rFonts w:ascii="Times New Roman" w:eastAsia="Times New Roman" w:hAnsi="Times New Roman" w:cs="Times New Roman"/>
          <w:sz w:val="24"/>
          <w:szCs w:val="24"/>
          <w:lang w:eastAsia="zh-CN"/>
        </w:rPr>
        <w:t>materiály podle bodu I</w:t>
      </w:r>
      <w:r w:rsidR="00E04D5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E736D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C65EC" w:rsidRDefault="000C65EC" w:rsidP="002E0249">
      <w:pPr>
        <w:tabs>
          <w:tab w:val="left" w:pos="0"/>
        </w:tabs>
        <w:spacing w:after="1000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ab/>
      </w:r>
      <w:r w:rsidR="00E736D3" w:rsidRPr="00096204">
        <w:rPr>
          <w:rFonts w:ascii="Times New Roman" w:hAnsi="Times New Roman" w:cs="Times New Roman"/>
          <w:spacing w:val="70"/>
          <w:sz w:val="24"/>
          <w:szCs w:val="24"/>
        </w:rPr>
        <w:t xml:space="preserve">zmocňuje </w:t>
      </w:r>
      <w:r w:rsidR="00E736D3">
        <w:rPr>
          <w:rFonts w:ascii="Times New Roman" w:hAnsi="Times New Roman" w:cs="Times New Roman"/>
          <w:sz w:val="24"/>
          <w:szCs w:val="24"/>
        </w:rPr>
        <w:t>předsed</w:t>
      </w:r>
      <w:r w:rsidR="0025317D">
        <w:rPr>
          <w:rFonts w:ascii="Times New Roman" w:hAnsi="Times New Roman" w:cs="Times New Roman"/>
          <w:sz w:val="24"/>
          <w:szCs w:val="24"/>
        </w:rPr>
        <w:t>u</w:t>
      </w:r>
      <w:r w:rsidR="00E736D3">
        <w:rPr>
          <w:rFonts w:ascii="Times New Roman" w:hAnsi="Times New Roman" w:cs="Times New Roman"/>
          <w:sz w:val="24"/>
          <w:szCs w:val="24"/>
        </w:rPr>
        <w:t xml:space="preserve"> výboru, aby s tímto usnesením seznámil předsedu výboru pro</w:t>
      </w:r>
      <w:r w:rsidR="0025317D">
        <w:rPr>
          <w:rFonts w:ascii="Times New Roman" w:hAnsi="Times New Roman" w:cs="Times New Roman"/>
          <w:sz w:val="24"/>
          <w:szCs w:val="24"/>
        </w:rPr>
        <w:t> </w:t>
      </w:r>
      <w:r w:rsidR="00E736D3">
        <w:rPr>
          <w:rFonts w:ascii="Times New Roman" w:hAnsi="Times New Roman" w:cs="Times New Roman"/>
          <w:sz w:val="24"/>
          <w:szCs w:val="24"/>
        </w:rPr>
        <w:t>evropské záležitosti Poslanecké sněmovny.</w:t>
      </w:r>
      <w:r w:rsidR="0034708F">
        <w:rPr>
          <w:rFonts w:ascii="Times New Roman" w:eastAsia="Calibri" w:hAnsi="Times New Roman" w:cs="Times New Roman"/>
          <w:sz w:val="24"/>
        </w:rPr>
        <w:t xml:space="preserve">  </w:t>
      </w:r>
      <w:r w:rsidR="00E04D5D">
        <w:rPr>
          <w:rFonts w:ascii="Times New Roman" w:eastAsia="Calibri" w:hAnsi="Times New Roman" w:cs="Times New Roman"/>
          <w:sz w:val="24"/>
        </w:rPr>
        <w:t xml:space="preserve">   </w:t>
      </w:r>
    </w:p>
    <w:p w:rsidR="000C65EC" w:rsidRPr="00C27C2E" w:rsidRDefault="00E04D5D" w:rsidP="000C65EC">
      <w:pPr>
        <w:keepNext/>
        <w:tabs>
          <w:tab w:val="center" w:pos="1701"/>
          <w:tab w:val="center" w:pos="4536"/>
          <w:tab w:val="center" w:pos="7371"/>
        </w:tabs>
        <w:spacing w:before="360" w:after="0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0C65EC">
        <w:rPr>
          <w:rFonts w:ascii="Times New Roman" w:eastAsia="Calibri" w:hAnsi="Times New Roman" w:cs="Times New Roman"/>
          <w:sz w:val="24"/>
        </w:rPr>
        <w:tab/>
      </w:r>
      <w:proofErr w:type="gramStart"/>
      <w:r w:rsidR="004C3DBB" w:rsidRPr="00C27C2E">
        <w:rPr>
          <w:rFonts w:ascii="Times New Roman" w:eastAsia="Calibri" w:hAnsi="Times New Roman" w:cs="Times New Roman"/>
          <w:color w:val="000000" w:themeColor="text1"/>
          <w:sz w:val="24"/>
        </w:rPr>
        <w:t>Jiří</w:t>
      </w:r>
      <w:r w:rsidR="000C65EC" w:rsidRPr="00C27C2E">
        <w:rPr>
          <w:rFonts w:ascii="Times New Roman" w:eastAsia="Calibri" w:hAnsi="Times New Roman" w:cs="Times New Roman"/>
          <w:color w:val="000000" w:themeColor="text1"/>
          <w:sz w:val="24"/>
        </w:rPr>
        <w:t xml:space="preserve">  </w:t>
      </w:r>
      <w:r w:rsidR="004C3DBB" w:rsidRPr="00C27C2E">
        <w:rPr>
          <w:rFonts w:ascii="Times New Roman" w:eastAsia="Calibri" w:hAnsi="Times New Roman" w:cs="Times New Roman"/>
          <w:color w:val="000000" w:themeColor="text1"/>
          <w:sz w:val="24"/>
        </w:rPr>
        <w:t>HAVRÁNEK</w:t>
      </w:r>
      <w:proofErr w:type="gramEnd"/>
      <w:r w:rsidR="000C65EC" w:rsidRPr="00C27C2E">
        <w:rPr>
          <w:rFonts w:ascii="Times New Roman" w:eastAsia="Calibri" w:hAnsi="Times New Roman" w:cs="Times New Roman"/>
          <w:color w:val="000000" w:themeColor="text1"/>
          <w:sz w:val="24"/>
        </w:rPr>
        <w:t xml:space="preserve">  v. r.</w:t>
      </w:r>
      <w:r w:rsidR="00530EC8" w:rsidRPr="00C27C2E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="00530EC8" w:rsidRPr="00C27C2E">
        <w:rPr>
          <w:rFonts w:ascii="Times New Roman" w:eastAsia="Calibri" w:hAnsi="Times New Roman" w:cs="Times New Roman"/>
          <w:color w:val="000000" w:themeColor="text1"/>
          <w:sz w:val="24"/>
        </w:rPr>
        <w:tab/>
        <w:t xml:space="preserve"> </w:t>
      </w:r>
      <w:proofErr w:type="gramStart"/>
      <w:r w:rsidR="008E4C6D" w:rsidRPr="00C27C2E">
        <w:rPr>
          <w:rFonts w:ascii="Times New Roman" w:eastAsia="Calibri" w:hAnsi="Times New Roman" w:cs="Times New Roman"/>
          <w:color w:val="000000" w:themeColor="text1"/>
          <w:sz w:val="24"/>
        </w:rPr>
        <w:t>Michael</w:t>
      </w:r>
      <w:r w:rsidR="000C65EC" w:rsidRPr="00C27C2E">
        <w:rPr>
          <w:rFonts w:ascii="Times New Roman" w:eastAsia="Calibri" w:hAnsi="Times New Roman" w:cs="Times New Roman"/>
          <w:color w:val="000000" w:themeColor="text1"/>
          <w:sz w:val="24"/>
        </w:rPr>
        <w:t xml:space="preserve">  </w:t>
      </w:r>
      <w:r w:rsidR="00602E97" w:rsidRPr="00C27C2E">
        <w:rPr>
          <w:rFonts w:ascii="Times New Roman" w:eastAsia="Calibri" w:hAnsi="Times New Roman" w:cs="Times New Roman"/>
          <w:color w:val="000000" w:themeColor="text1"/>
          <w:sz w:val="24"/>
        </w:rPr>
        <w:t>KOHAJDA</w:t>
      </w:r>
      <w:proofErr w:type="gramEnd"/>
      <w:r w:rsidR="000C65EC" w:rsidRPr="00C27C2E">
        <w:rPr>
          <w:rFonts w:ascii="Times New Roman" w:eastAsia="Calibri" w:hAnsi="Times New Roman" w:cs="Times New Roman"/>
          <w:caps/>
          <w:color w:val="000000" w:themeColor="text1"/>
          <w:sz w:val="24"/>
        </w:rPr>
        <w:t xml:space="preserve">  </w:t>
      </w:r>
      <w:r w:rsidR="000C65EC" w:rsidRPr="00C27C2E">
        <w:rPr>
          <w:rFonts w:ascii="Times New Roman" w:eastAsia="Calibri" w:hAnsi="Times New Roman" w:cs="Times New Roman"/>
          <w:color w:val="000000" w:themeColor="text1"/>
          <w:sz w:val="24"/>
        </w:rPr>
        <w:t>v. r</w:t>
      </w:r>
      <w:r w:rsidR="000C65EC" w:rsidRPr="00C27C2E">
        <w:rPr>
          <w:rFonts w:ascii="Times New Roman" w:eastAsia="Calibri" w:hAnsi="Times New Roman" w:cs="Times New Roman"/>
          <w:caps/>
          <w:color w:val="000000" w:themeColor="text1"/>
          <w:sz w:val="24"/>
        </w:rPr>
        <w:t>.</w:t>
      </w:r>
    </w:p>
    <w:p w:rsidR="000C65EC" w:rsidRPr="00C27C2E" w:rsidRDefault="000C65EC" w:rsidP="000C65EC">
      <w:pPr>
        <w:keepNext/>
        <w:tabs>
          <w:tab w:val="center" w:pos="1701"/>
          <w:tab w:val="center" w:pos="4536"/>
          <w:tab w:val="center" w:pos="7371"/>
        </w:tabs>
        <w:rPr>
          <w:rFonts w:ascii="Times New Roman" w:eastAsia="Calibri" w:hAnsi="Times New Roman" w:cs="Times New Roman"/>
          <w:color w:val="000000" w:themeColor="text1"/>
          <w:sz w:val="24"/>
        </w:rPr>
      </w:pPr>
      <w:r w:rsidRPr="00C27C2E">
        <w:rPr>
          <w:rFonts w:ascii="Times New Roman" w:eastAsia="Calibri" w:hAnsi="Times New Roman" w:cs="Times New Roman"/>
          <w:color w:val="000000" w:themeColor="text1"/>
          <w:sz w:val="24"/>
        </w:rPr>
        <w:tab/>
        <w:t>ověřovatel</w:t>
      </w:r>
      <w:r w:rsidRPr="00C27C2E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Pr="00C27C2E">
        <w:rPr>
          <w:rFonts w:ascii="Times New Roman" w:eastAsia="Calibri" w:hAnsi="Times New Roman" w:cs="Times New Roman"/>
          <w:color w:val="000000" w:themeColor="text1"/>
          <w:sz w:val="24"/>
        </w:rPr>
        <w:tab/>
        <w:t xml:space="preserve"> zpravodaj</w:t>
      </w:r>
    </w:p>
    <w:p w:rsidR="000C65EC" w:rsidRPr="00C27C2E" w:rsidRDefault="00530EC8" w:rsidP="000C65EC">
      <w:pPr>
        <w:tabs>
          <w:tab w:val="center" w:pos="1701"/>
          <w:tab w:val="center" w:pos="4536"/>
          <w:tab w:val="center" w:pos="7371"/>
        </w:tabs>
        <w:spacing w:before="1000" w:after="0"/>
        <w:rPr>
          <w:rFonts w:ascii="Times New Roman" w:eastAsia="Calibri" w:hAnsi="Times New Roman" w:cs="Times New Roman"/>
          <w:caps/>
          <w:color w:val="000000" w:themeColor="text1"/>
          <w:sz w:val="24"/>
        </w:rPr>
      </w:pPr>
      <w:r w:rsidRPr="00C27C2E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Pr="00C27C2E">
        <w:rPr>
          <w:rFonts w:ascii="Times New Roman" w:eastAsia="Calibri" w:hAnsi="Times New Roman" w:cs="Times New Roman"/>
          <w:color w:val="000000" w:themeColor="text1"/>
          <w:sz w:val="24"/>
        </w:rPr>
        <w:tab/>
      </w:r>
      <w:bookmarkStart w:id="0" w:name="_GoBack"/>
      <w:bookmarkEnd w:id="0"/>
      <w:r w:rsidR="00371603" w:rsidRPr="00C27C2E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="000C65EC" w:rsidRPr="00C27C2E">
        <w:rPr>
          <w:rFonts w:ascii="Times New Roman" w:eastAsia="Calibri" w:hAnsi="Times New Roman" w:cs="Times New Roman"/>
          <w:color w:val="000000" w:themeColor="text1"/>
          <w:sz w:val="24"/>
        </w:rPr>
        <w:t xml:space="preserve"> Josef  BERNARD</w:t>
      </w:r>
      <w:r w:rsidR="000C65EC" w:rsidRPr="00C27C2E">
        <w:rPr>
          <w:rFonts w:ascii="Times New Roman" w:eastAsia="Calibri" w:hAnsi="Times New Roman" w:cs="Times New Roman"/>
          <w:caps/>
          <w:color w:val="000000" w:themeColor="text1"/>
          <w:sz w:val="24"/>
        </w:rPr>
        <w:t xml:space="preserve">  </w:t>
      </w:r>
      <w:r w:rsidR="000C65EC" w:rsidRPr="00C27C2E">
        <w:rPr>
          <w:rFonts w:ascii="Times New Roman" w:eastAsia="Calibri" w:hAnsi="Times New Roman" w:cs="Times New Roman"/>
          <w:color w:val="000000" w:themeColor="text1"/>
          <w:sz w:val="24"/>
        </w:rPr>
        <w:t>v. r.</w:t>
      </w:r>
    </w:p>
    <w:p w:rsidR="001D5424" w:rsidRPr="00C27C2E" w:rsidRDefault="000C65EC" w:rsidP="0007327F">
      <w:pPr>
        <w:tabs>
          <w:tab w:val="center" w:pos="1701"/>
          <w:tab w:val="center" w:pos="4536"/>
          <w:tab w:val="center" w:pos="737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C2E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Pr="00C27C2E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="004C3DBB" w:rsidRPr="00C27C2E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Pr="00C27C2E">
        <w:rPr>
          <w:rFonts w:ascii="Times New Roman" w:eastAsia="Calibri" w:hAnsi="Times New Roman" w:cs="Times New Roman"/>
          <w:color w:val="000000" w:themeColor="text1"/>
          <w:sz w:val="24"/>
        </w:rPr>
        <w:t>předseda</w:t>
      </w:r>
      <w:r w:rsidR="00E04D5D" w:rsidRPr="00C27C2E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="0034708F" w:rsidRPr="00C27C2E">
        <w:rPr>
          <w:rFonts w:ascii="Times New Roman" w:eastAsia="Calibri" w:hAnsi="Times New Roman" w:cs="Times New Roman"/>
          <w:color w:val="000000" w:themeColor="text1"/>
          <w:sz w:val="24"/>
        </w:rPr>
        <w:t xml:space="preserve">  </w:t>
      </w:r>
    </w:p>
    <w:sectPr w:rsidR="001D5424" w:rsidRPr="00C27C2E" w:rsidSect="002E024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06C55"/>
    <w:multiLevelType w:val="hybridMultilevel"/>
    <w:tmpl w:val="AC7A773A"/>
    <w:lvl w:ilvl="0" w:tplc="0405000F">
      <w:start w:val="1"/>
      <w:numFmt w:val="decimal"/>
      <w:lvlText w:val="%1.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477D3802"/>
    <w:multiLevelType w:val="hybridMultilevel"/>
    <w:tmpl w:val="042A2D0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08"/>
    <w:rsid w:val="00030385"/>
    <w:rsid w:val="00031A66"/>
    <w:rsid w:val="0007327F"/>
    <w:rsid w:val="000A3240"/>
    <w:rsid w:val="000B1D08"/>
    <w:rsid w:val="000C65EC"/>
    <w:rsid w:val="00123803"/>
    <w:rsid w:val="001403CB"/>
    <w:rsid w:val="00184AFA"/>
    <w:rsid w:val="001915B0"/>
    <w:rsid w:val="001C6FBA"/>
    <w:rsid w:val="001D1FFA"/>
    <w:rsid w:val="001D5424"/>
    <w:rsid w:val="0025317D"/>
    <w:rsid w:val="002A34BC"/>
    <w:rsid w:val="002B63AF"/>
    <w:rsid w:val="002E0249"/>
    <w:rsid w:val="0034708F"/>
    <w:rsid w:val="00356E54"/>
    <w:rsid w:val="00371603"/>
    <w:rsid w:val="003D4D9E"/>
    <w:rsid w:val="004020EA"/>
    <w:rsid w:val="00421C0E"/>
    <w:rsid w:val="0044763C"/>
    <w:rsid w:val="00490F98"/>
    <w:rsid w:val="004C3DBB"/>
    <w:rsid w:val="00530EC8"/>
    <w:rsid w:val="005740E5"/>
    <w:rsid w:val="005B1C51"/>
    <w:rsid w:val="00602E97"/>
    <w:rsid w:val="00607BD9"/>
    <w:rsid w:val="00645780"/>
    <w:rsid w:val="00704163"/>
    <w:rsid w:val="007242FB"/>
    <w:rsid w:val="007A3A38"/>
    <w:rsid w:val="00830C08"/>
    <w:rsid w:val="008D6542"/>
    <w:rsid w:val="008E4C6D"/>
    <w:rsid w:val="00936B91"/>
    <w:rsid w:val="00A20226"/>
    <w:rsid w:val="00A33424"/>
    <w:rsid w:val="00A80CD9"/>
    <w:rsid w:val="00AA33B8"/>
    <w:rsid w:val="00AE78E4"/>
    <w:rsid w:val="00B434F2"/>
    <w:rsid w:val="00B90EF2"/>
    <w:rsid w:val="00BB6342"/>
    <w:rsid w:val="00BD575A"/>
    <w:rsid w:val="00C24FDE"/>
    <w:rsid w:val="00C27C2E"/>
    <w:rsid w:val="00C56EE0"/>
    <w:rsid w:val="00D06A2B"/>
    <w:rsid w:val="00D40DD2"/>
    <w:rsid w:val="00D42C36"/>
    <w:rsid w:val="00D56FC7"/>
    <w:rsid w:val="00D94F75"/>
    <w:rsid w:val="00DA228E"/>
    <w:rsid w:val="00DD483B"/>
    <w:rsid w:val="00E04D5D"/>
    <w:rsid w:val="00E736D3"/>
    <w:rsid w:val="00FA4C4A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8E7A"/>
  <w15:chartTrackingRefBased/>
  <w15:docId w15:val="{7568959A-834B-4C36-ABFA-2CE4E6E7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1D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0B1D08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0B1D08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B1D08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0B1D08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qFormat/>
    <w:rsid w:val="000B1D08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uvodnodstavec">
    <w:name w:val="PS-uvodní odstavec"/>
    <w:basedOn w:val="Normln"/>
    <w:next w:val="Normln"/>
    <w:qFormat/>
    <w:rsid w:val="000B1D08"/>
    <w:pPr>
      <w:spacing w:after="360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Odsazentlatextu">
    <w:name w:val="Odsazení těla textu"/>
    <w:basedOn w:val="Normln"/>
    <w:rsid w:val="000B1D08"/>
    <w:pPr>
      <w:tabs>
        <w:tab w:val="left" w:pos="-720"/>
        <w:tab w:val="left" w:pos="709"/>
      </w:tabs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Textvbloku">
    <w:name w:val="Block Text"/>
    <w:basedOn w:val="Normln"/>
    <w:rsid w:val="000B1D08"/>
    <w:pPr>
      <w:tabs>
        <w:tab w:val="left" w:pos="0"/>
      </w:tabs>
      <w:suppressAutoHyphens/>
      <w:spacing w:after="0" w:line="240" w:lineRule="auto"/>
      <w:ind w:left="720" w:right="1087" w:hanging="720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styleId="Bezmezer">
    <w:name w:val="No Spacing"/>
    <w:uiPriority w:val="1"/>
    <w:qFormat/>
    <w:rsid w:val="000B1D0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1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A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0EF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sz w:val="24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Kantnerová</dc:creator>
  <cp:keywords/>
  <dc:description/>
  <cp:lastModifiedBy>Ing. Monika Kantnerová</cp:lastModifiedBy>
  <cp:revision>11</cp:revision>
  <cp:lastPrinted>2023-03-15T10:49:00Z</cp:lastPrinted>
  <dcterms:created xsi:type="dcterms:W3CDTF">2023-02-09T11:53:00Z</dcterms:created>
  <dcterms:modified xsi:type="dcterms:W3CDTF">2023-03-15T11:02:00Z</dcterms:modified>
</cp:coreProperties>
</file>