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BA9" w:rsidRPr="00665C20" w:rsidRDefault="00FA2BA9">
      <w:pPr>
        <w:pStyle w:val="Zhlav"/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A2BA9" w:rsidRPr="00665C20">
        <w:tc>
          <w:tcPr>
            <w:tcW w:w="9212" w:type="dxa"/>
            <w:shd w:val="clear" w:color="auto" w:fill="auto"/>
          </w:tcPr>
          <w:p w:rsidR="00FA2BA9" w:rsidRPr="00665C20" w:rsidRDefault="005D4D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5C20">
              <w:rPr>
                <w:rFonts w:ascii="Times New Roman" w:hAnsi="Times New Roman" w:cs="Times New Roman"/>
                <w:b/>
                <w:sz w:val="24"/>
              </w:rPr>
              <w:t>Parlament České republiky</w:t>
            </w:r>
          </w:p>
          <w:p w:rsidR="00FA2BA9" w:rsidRPr="00665C20" w:rsidRDefault="005D4DB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65C20">
              <w:rPr>
                <w:rFonts w:ascii="Times New Roman" w:hAnsi="Times New Roman" w:cs="Times New Roman"/>
                <w:b/>
                <w:sz w:val="36"/>
              </w:rPr>
              <w:t>POSLANECKÁ SNĚMOVNA</w:t>
            </w:r>
          </w:p>
          <w:p w:rsidR="00FA2BA9" w:rsidRPr="00665C20" w:rsidRDefault="005D4DB4">
            <w:pPr>
              <w:jc w:val="center"/>
            </w:pPr>
            <w:r w:rsidRPr="00665C20">
              <w:rPr>
                <w:rFonts w:ascii="Times New Roman" w:hAnsi="Times New Roman" w:cs="Times New Roman"/>
                <w:b/>
                <w:sz w:val="36"/>
              </w:rPr>
              <w:t>202</w:t>
            </w:r>
            <w:r w:rsidR="004A258B">
              <w:rPr>
                <w:rFonts w:ascii="Times New Roman" w:hAnsi="Times New Roman" w:cs="Times New Roman"/>
                <w:b/>
                <w:sz w:val="36"/>
              </w:rPr>
              <w:t>3</w:t>
            </w:r>
          </w:p>
          <w:p w:rsidR="00FA2BA9" w:rsidRPr="00665C20" w:rsidRDefault="005D4DB4">
            <w:pPr>
              <w:jc w:val="center"/>
            </w:pPr>
            <w:r w:rsidRPr="00665C20">
              <w:rPr>
                <w:rFonts w:ascii="Times New Roman" w:hAnsi="Times New Roman" w:cs="Times New Roman"/>
                <w:b/>
                <w:sz w:val="24"/>
              </w:rPr>
              <w:t>9. volební období</w:t>
            </w:r>
          </w:p>
        </w:tc>
      </w:tr>
      <w:tr w:rsidR="00FA2BA9" w:rsidRPr="00665C20">
        <w:tc>
          <w:tcPr>
            <w:tcW w:w="9212" w:type="dxa"/>
            <w:shd w:val="clear" w:color="auto" w:fill="auto"/>
          </w:tcPr>
          <w:p w:rsidR="00FA2BA9" w:rsidRPr="00665C20" w:rsidRDefault="00FA2B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2BA9" w:rsidRPr="00665C20">
        <w:tc>
          <w:tcPr>
            <w:tcW w:w="9212" w:type="dxa"/>
            <w:shd w:val="clear" w:color="auto" w:fill="auto"/>
          </w:tcPr>
          <w:p w:rsidR="00FA2BA9" w:rsidRPr="004A258B" w:rsidRDefault="00CE2ECF" w:rsidP="00CE2E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1</w:t>
            </w:r>
            <w:r w:rsidR="002644BD">
              <w:rPr>
                <w:b/>
                <w:sz w:val="28"/>
                <w:szCs w:val="28"/>
              </w:rPr>
              <w:t>2</w:t>
            </w:r>
          </w:p>
        </w:tc>
      </w:tr>
      <w:tr w:rsidR="00FA2BA9" w:rsidRPr="00665C20">
        <w:tc>
          <w:tcPr>
            <w:tcW w:w="9212" w:type="dxa"/>
            <w:shd w:val="clear" w:color="auto" w:fill="auto"/>
          </w:tcPr>
          <w:p w:rsidR="00FA2BA9" w:rsidRPr="00665C20" w:rsidRDefault="00FA2BA9">
            <w:pPr>
              <w:pStyle w:val="Nadpis3"/>
              <w:jc w:val="center"/>
              <w:rPr>
                <w:i w:val="0"/>
                <w:sz w:val="24"/>
              </w:rPr>
            </w:pPr>
          </w:p>
        </w:tc>
      </w:tr>
      <w:tr w:rsidR="00FA2BA9" w:rsidRPr="00665C20">
        <w:tc>
          <w:tcPr>
            <w:tcW w:w="9212" w:type="dxa"/>
            <w:shd w:val="clear" w:color="auto" w:fill="auto"/>
          </w:tcPr>
          <w:p w:rsidR="00FA2BA9" w:rsidRPr="00080C78" w:rsidRDefault="005D4DB4">
            <w:pPr>
              <w:pStyle w:val="Nadpis4"/>
              <w:rPr>
                <w:i w:val="0"/>
                <w:sz w:val="28"/>
                <w:szCs w:val="28"/>
              </w:rPr>
            </w:pPr>
            <w:r w:rsidRPr="00080C78">
              <w:rPr>
                <w:i w:val="0"/>
                <w:sz w:val="28"/>
                <w:szCs w:val="28"/>
              </w:rPr>
              <w:t xml:space="preserve">USNESENÍ  </w:t>
            </w:r>
          </w:p>
        </w:tc>
      </w:tr>
      <w:tr w:rsidR="00FA2BA9" w:rsidRPr="00665C20">
        <w:tc>
          <w:tcPr>
            <w:tcW w:w="9212" w:type="dxa"/>
            <w:shd w:val="clear" w:color="auto" w:fill="auto"/>
          </w:tcPr>
          <w:p w:rsidR="00FA2BA9" w:rsidRPr="00080C78" w:rsidRDefault="005D4DB4">
            <w:pPr>
              <w:pStyle w:val="Zkladntext4"/>
              <w:spacing w:after="0"/>
              <w:ind w:left="284"/>
              <w:jc w:val="center"/>
              <w:rPr>
                <w:sz w:val="28"/>
                <w:szCs w:val="28"/>
              </w:rPr>
            </w:pPr>
            <w:r w:rsidRPr="00080C78">
              <w:rPr>
                <w:b/>
                <w:sz w:val="28"/>
                <w:szCs w:val="28"/>
              </w:rPr>
              <w:t>Stálé komise Poslanecké sněmovny pro kontrolu činnosti</w:t>
            </w:r>
          </w:p>
          <w:p w:rsidR="00FA2BA9" w:rsidRPr="00080C78" w:rsidRDefault="005D4DB4">
            <w:pPr>
              <w:pStyle w:val="Zkladntext4"/>
              <w:spacing w:after="0"/>
              <w:ind w:left="284"/>
              <w:jc w:val="center"/>
              <w:rPr>
                <w:sz w:val="28"/>
                <w:szCs w:val="28"/>
              </w:rPr>
            </w:pPr>
            <w:bookmarkStart w:id="0" w:name="__DdeLink__328_89773432"/>
            <w:bookmarkEnd w:id="0"/>
            <w:r w:rsidRPr="00080C78">
              <w:rPr>
                <w:b/>
                <w:spacing w:val="-3"/>
                <w:sz w:val="28"/>
                <w:szCs w:val="28"/>
              </w:rPr>
              <w:t>Finančního analytického úřadu</w:t>
            </w:r>
          </w:p>
        </w:tc>
      </w:tr>
      <w:tr w:rsidR="00FA2BA9" w:rsidRPr="00665C20">
        <w:tc>
          <w:tcPr>
            <w:tcW w:w="9212" w:type="dxa"/>
            <w:shd w:val="clear" w:color="auto" w:fill="auto"/>
          </w:tcPr>
          <w:p w:rsidR="00FA2BA9" w:rsidRPr="00080C78" w:rsidRDefault="00D2238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 w:rsidR="00151999">
              <w:rPr>
                <w:rFonts w:ascii="Times New Roman" w:hAnsi="Times New Roman" w:cs="Times New Roman"/>
                <w:b/>
                <w:sz w:val="28"/>
                <w:szCs w:val="28"/>
              </w:rPr>
              <w:t>e 6.</w:t>
            </w:r>
            <w:r w:rsidR="005D4DB4" w:rsidRPr="00080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schůze</w:t>
            </w:r>
          </w:p>
        </w:tc>
      </w:tr>
      <w:tr w:rsidR="005D4DB4" w:rsidRPr="00665C20">
        <w:tc>
          <w:tcPr>
            <w:tcW w:w="9212" w:type="dxa"/>
            <w:shd w:val="clear" w:color="auto" w:fill="auto"/>
          </w:tcPr>
          <w:p w:rsidR="005D4DB4" w:rsidRPr="00080C78" w:rsidRDefault="005D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BA9" w:rsidRPr="00665C20">
        <w:tc>
          <w:tcPr>
            <w:tcW w:w="9212" w:type="dxa"/>
            <w:shd w:val="clear" w:color="auto" w:fill="auto"/>
          </w:tcPr>
          <w:p w:rsidR="00FA2BA9" w:rsidRPr="00080C78" w:rsidRDefault="005D4DB4" w:rsidP="0042082E">
            <w:pPr>
              <w:jc w:val="center"/>
              <w:rPr>
                <w:sz w:val="28"/>
                <w:szCs w:val="28"/>
              </w:rPr>
            </w:pPr>
            <w:r w:rsidRPr="00080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420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ze dne </w:t>
            </w:r>
            <w:r w:rsidR="0015199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080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151999">
              <w:rPr>
                <w:rFonts w:ascii="Times New Roman" w:hAnsi="Times New Roman" w:cs="Times New Roman"/>
                <w:b/>
                <w:sz w:val="28"/>
                <w:szCs w:val="28"/>
              </w:rPr>
              <w:t>března</w:t>
            </w:r>
            <w:r w:rsidR="004A2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4855" w:rsidRPr="00080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0C7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A25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End"/>
            <w:r w:rsidRPr="00080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</w:tr>
      <w:tr w:rsidR="00FA2BA9" w:rsidRPr="00943D07">
        <w:trPr>
          <w:trHeight w:val="1686"/>
        </w:trPr>
        <w:tc>
          <w:tcPr>
            <w:tcW w:w="9212" w:type="dxa"/>
            <w:shd w:val="clear" w:color="auto" w:fill="auto"/>
          </w:tcPr>
          <w:p w:rsidR="00FA2BA9" w:rsidRPr="00080C78" w:rsidRDefault="00FA2BA9">
            <w:pPr>
              <w:pStyle w:val="Zkladntext3"/>
              <w:rPr>
                <w:sz w:val="28"/>
                <w:szCs w:val="28"/>
              </w:rPr>
            </w:pPr>
          </w:p>
          <w:p w:rsidR="00D2238D" w:rsidRPr="00D2238D" w:rsidRDefault="00D2238D" w:rsidP="00D2238D">
            <w:pPr>
              <w:pStyle w:val="Tlotextu"/>
              <w:rPr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  <w:lang w:bidi="ar-SA"/>
              </w:rPr>
              <w:t xml:space="preserve">                        </w:t>
            </w:r>
            <w:r w:rsidR="000E6893">
              <w:rPr>
                <w:rFonts w:eastAsia="SimSun"/>
                <w:color w:val="000000"/>
                <w:sz w:val="28"/>
                <w:szCs w:val="28"/>
                <w:lang w:bidi="ar-SA"/>
              </w:rPr>
              <w:t xml:space="preserve">       </w:t>
            </w:r>
            <w:r>
              <w:rPr>
                <w:rFonts w:eastAsia="SimSun"/>
                <w:color w:val="000000"/>
                <w:sz w:val="28"/>
                <w:szCs w:val="28"/>
                <w:lang w:bidi="ar-SA"/>
              </w:rPr>
              <w:t xml:space="preserve">     Statu</w:t>
            </w:r>
            <w:r w:rsidR="009B3A7C">
              <w:rPr>
                <w:rFonts w:eastAsia="SimSun"/>
                <w:color w:val="000000"/>
                <w:sz w:val="28"/>
                <w:szCs w:val="28"/>
                <w:lang w:bidi="ar-SA"/>
              </w:rPr>
              <w:t>s</w:t>
            </w:r>
            <w:r>
              <w:rPr>
                <w:rFonts w:eastAsia="SimSun"/>
                <w:color w:val="000000"/>
                <w:sz w:val="28"/>
                <w:szCs w:val="28"/>
                <w:lang w:bidi="ar-SA"/>
              </w:rPr>
              <w:t xml:space="preserve"> </w:t>
            </w:r>
            <w:r w:rsidRPr="00D2238D">
              <w:rPr>
                <w:sz w:val="28"/>
                <w:szCs w:val="28"/>
              </w:rPr>
              <w:t>Finančního analytického úřadu</w:t>
            </w:r>
          </w:p>
          <w:p w:rsidR="00FA2BA9" w:rsidRPr="00BB156A" w:rsidRDefault="00D2238D" w:rsidP="009F06CF">
            <w:pPr>
              <w:suppressAutoHyphens w:val="0"/>
              <w:autoSpaceDN w:val="0"/>
              <w:rPr>
                <w:rFonts w:eastAsia="SimSun" w:hint="eastAsia"/>
                <w:color w:val="000000"/>
                <w:sz w:val="28"/>
                <w:szCs w:val="28"/>
                <w:lang w:bidi="ar-SA"/>
              </w:rPr>
            </w:pPr>
            <w:r>
              <w:rPr>
                <w:rFonts w:eastAsia="SimSun" w:cs="Times New Roman"/>
                <w:color w:val="000000"/>
                <w:sz w:val="28"/>
                <w:szCs w:val="28"/>
                <w:lang w:bidi="ar-SA"/>
              </w:rPr>
              <w:t xml:space="preserve">  </w:t>
            </w:r>
            <w:r w:rsidR="00FC4E89" w:rsidRPr="00080C78">
              <w:rPr>
                <w:sz w:val="28"/>
                <w:szCs w:val="28"/>
              </w:rPr>
              <w:t>_________________________________________________</w:t>
            </w:r>
            <w:r>
              <w:rPr>
                <w:sz w:val="28"/>
                <w:szCs w:val="28"/>
              </w:rPr>
              <w:t>______________</w:t>
            </w:r>
          </w:p>
        </w:tc>
      </w:tr>
    </w:tbl>
    <w:p w:rsidR="004362B2" w:rsidRDefault="004362B2" w:rsidP="004362B2">
      <w:pPr>
        <w:sectPr w:rsidR="004362B2" w:rsidSect="004362B2">
          <w:type w:val="continuous"/>
          <w:pgSz w:w="11906" w:h="16838"/>
          <w:pgMar w:top="1440" w:right="1440" w:bottom="1440" w:left="1440" w:header="0" w:footer="0" w:gutter="0"/>
          <w:pgNumType w:start="1"/>
          <w:cols w:space="708"/>
          <w:formProt w:val="0"/>
          <w:docGrid w:linePitch="360" w:charSpace="10239"/>
        </w:sectPr>
      </w:pPr>
    </w:p>
    <w:p w:rsidR="009F06CF" w:rsidRPr="009F06CF" w:rsidRDefault="009F06CF" w:rsidP="009F06CF">
      <w:pPr>
        <w:pStyle w:val="Tlotextu"/>
        <w:rPr>
          <w:b/>
          <w:sz w:val="28"/>
          <w:szCs w:val="28"/>
        </w:rPr>
      </w:pPr>
      <w:bookmarkStart w:id="1" w:name="_GoBack1"/>
      <w:bookmarkStart w:id="2" w:name="_GoBack2"/>
      <w:bookmarkEnd w:id="1"/>
      <w:bookmarkEnd w:id="2"/>
      <w:r w:rsidRPr="009F06CF">
        <w:rPr>
          <w:b/>
          <w:sz w:val="28"/>
          <w:szCs w:val="28"/>
        </w:rPr>
        <w:t>Stálá komise Poslanecké sněmovny pro kontrolu činnosti Finančního analytického úřadu</w:t>
      </w:r>
    </w:p>
    <w:p w:rsidR="004362B2" w:rsidRDefault="009F06CF" w:rsidP="004362B2">
      <w:pPr>
        <w:pStyle w:val="Tlotextu"/>
        <w:rPr>
          <w:sz w:val="28"/>
          <w:szCs w:val="28"/>
        </w:rPr>
      </w:pPr>
      <w:r>
        <w:rPr>
          <w:sz w:val="28"/>
          <w:szCs w:val="28"/>
        </w:rPr>
        <w:t>p</w:t>
      </w:r>
      <w:r w:rsidR="004362B2" w:rsidRPr="00104855">
        <w:rPr>
          <w:sz w:val="28"/>
          <w:szCs w:val="28"/>
        </w:rPr>
        <w:t>o úvodním slově</w:t>
      </w:r>
      <w:r w:rsidR="00BB156A">
        <w:rPr>
          <w:sz w:val="28"/>
          <w:szCs w:val="28"/>
        </w:rPr>
        <w:t xml:space="preserve"> předsedy komise </w:t>
      </w:r>
      <w:r w:rsidR="00667693">
        <w:rPr>
          <w:sz w:val="28"/>
          <w:szCs w:val="28"/>
        </w:rPr>
        <w:t xml:space="preserve">Michala Zuny </w:t>
      </w:r>
      <w:r w:rsidR="00BB156A">
        <w:rPr>
          <w:sz w:val="28"/>
          <w:szCs w:val="28"/>
        </w:rPr>
        <w:t xml:space="preserve">a </w:t>
      </w:r>
      <w:r w:rsidR="00693720">
        <w:rPr>
          <w:sz w:val="28"/>
          <w:szCs w:val="28"/>
        </w:rPr>
        <w:t xml:space="preserve">ředitele Finančního analytického </w:t>
      </w:r>
      <w:r w:rsidR="002719F7">
        <w:rPr>
          <w:sz w:val="28"/>
          <w:szCs w:val="28"/>
        </w:rPr>
        <w:t xml:space="preserve"> </w:t>
      </w:r>
      <w:r w:rsidR="00AA6A66">
        <w:rPr>
          <w:sz w:val="28"/>
          <w:szCs w:val="28"/>
        </w:rPr>
        <w:t xml:space="preserve"> Jiřího Hylmara</w:t>
      </w:r>
      <w:r>
        <w:rPr>
          <w:sz w:val="28"/>
          <w:szCs w:val="28"/>
        </w:rPr>
        <w:t xml:space="preserve"> a po</w:t>
      </w:r>
      <w:r w:rsidR="00DA5F70">
        <w:rPr>
          <w:sz w:val="28"/>
          <w:szCs w:val="28"/>
        </w:rPr>
        <w:t xml:space="preserve"> obecné a podrobné</w:t>
      </w:r>
      <w:r>
        <w:rPr>
          <w:sz w:val="28"/>
          <w:szCs w:val="28"/>
        </w:rPr>
        <w:t xml:space="preserve"> rozpravě:</w:t>
      </w:r>
    </w:p>
    <w:p w:rsidR="009F06CF" w:rsidRDefault="009F06CF" w:rsidP="004362B2">
      <w:pPr>
        <w:pStyle w:val="Tlotextu"/>
      </w:pPr>
    </w:p>
    <w:p w:rsidR="00CE2ECF" w:rsidRDefault="00080C78" w:rsidP="00D2238D">
      <w:pPr>
        <w:pStyle w:val="Tlotextu"/>
        <w:rPr>
          <w:sz w:val="28"/>
          <w:szCs w:val="28"/>
        </w:rPr>
      </w:pPr>
      <w:r w:rsidRPr="009F06CF">
        <w:rPr>
          <w:b/>
          <w:sz w:val="28"/>
          <w:szCs w:val="28"/>
        </w:rPr>
        <w:t xml:space="preserve"> </w:t>
      </w:r>
      <w:r w:rsidR="009F06CF">
        <w:rPr>
          <w:b/>
          <w:sz w:val="28"/>
          <w:szCs w:val="28"/>
        </w:rPr>
        <w:t xml:space="preserve">bere na vědomí </w:t>
      </w:r>
      <w:r w:rsidR="00BB156A" w:rsidRPr="00BB156A">
        <w:rPr>
          <w:sz w:val="28"/>
          <w:szCs w:val="28"/>
        </w:rPr>
        <w:t>poskytnut</w:t>
      </w:r>
      <w:r w:rsidR="00CE2ECF">
        <w:rPr>
          <w:sz w:val="28"/>
          <w:szCs w:val="28"/>
        </w:rPr>
        <w:t>é</w:t>
      </w:r>
      <w:r w:rsidR="00BB156A" w:rsidRPr="00BB156A">
        <w:rPr>
          <w:sz w:val="28"/>
          <w:szCs w:val="28"/>
        </w:rPr>
        <w:t xml:space="preserve"> informace </w:t>
      </w:r>
      <w:r w:rsidR="00D2238D">
        <w:rPr>
          <w:sz w:val="28"/>
          <w:szCs w:val="28"/>
        </w:rPr>
        <w:t>ke statu</w:t>
      </w:r>
      <w:r w:rsidR="002644BD">
        <w:rPr>
          <w:sz w:val="28"/>
          <w:szCs w:val="28"/>
        </w:rPr>
        <w:t>s</w:t>
      </w:r>
      <w:r w:rsidR="00D2238D">
        <w:rPr>
          <w:sz w:val="28"/>
          <w:szCs w:val="28"/>
        </w:rPr>
        <w:t>u</w:t>
      </w:r>
      <w:r w:rsidR="00BB156A" w:rsidRPr="00BB156A">
        <w:rPr>
          <w:sz w:val="28"/>
          <w:szCs w:val="28"/>
        </w:rPr>
        <w:t xml:space="preserve"> Finančního analytického úřadu</w:t>
      </w:r>
      <w:r w:rsidR="00D2238D">
        <w:rPr>
          <w:sz w:val="28"/>
          <w:szCs w:val="28"/>
        </w:rPr>
        <w:t>.</w:t>
      </w:r>
      <w:r w:rsidR="00BB156A" w:rsidRPr="00BB156A">
        <w:rPr>
          <w:sz w:val="28"/>
          <w:szCs w:val="28"/>
        </w:rPr>
        <w:t xml:space="preserve"> </w:t>
      </w:r>
    </w:p>
    <w:p w:rsidR="00CE2ECF" w:rsidRDefault="00CE2ECF" w:rsidP="00CE2ECF">
      <w:pPr>
        <w:pStyle w:val="Tlotextu"/>
        <w:rPr>
          <w:sz w:val="28"/>
          <w:szCs w:val="28"/>
        </w:rPr>
      </w:pPr>
    </w:p>
    <w:p w:rsidR="00D2238D" w:rsidRDefault="00D2238D" w:rsidP="00CE2ECF">
      <w:pPr>
        <w:pStyle w:val="Tlotextu"/>
        <w:rPr>
          <w:sz w:val="28"/>
          <w:szCs w:val="28"/>
        </w:rPr>
      </w:pPr>
    </w:p>
    <w:p w:rsidR="00D2238D" w:rsidRDefault="00D2238D" w:rsidP="00CE2ECF">
      <w:pPr>
        <w:pStyle w:val="Tlotextu"/>
        <w:rPr>
          <w:sz w:val="28"/>
          <w:szCs w:val="28"/>
        </w:rPr>
      </w:pPr>
    </w:p>
    <w:p w:rsidR="00D2238D" w:rsidRDefault="00D2238D" w:rsidP="00CE2ECF">
      <w:pPr>
        <w:pStyle w:val="Tlotextu"/>
        <w:rPr>
          <w:sz w:val="28"/>
          <w:szCs w:val="28"/>
        </w:rPr>
      </w:pPr>
    </w:p>
    <w:p w:rsidR="00AA6A66" w:rsidRPr="009F06CF" w:rsidRDefault="00AA6A66" w:rsidP="004362B2">
      <w:pPr>
        <w:pStyle w:val="Tlotextu"/>
        <w:rPr>
          <w:b/>
          <w:sz w:val="28"/>
          <w:szCs w:val="28"/>
        </w:rPr>
      </w:pPr>
      <w:r w:rsidRPr="009F06CF">
        <w:rPr>
          <w:b/>
          <w:sz w:val="28"/>
          <w:szCs w:val="28"/>
        </w:rPr>
        <w:t>Michal Zuna</w:t>
      </w:r>
      <w:r w:rsidR="00E0615E">
        <w:rPr>
          <w:b/>
          <w:sz w:val="28"/>
          <w:szCs w:val="28"/>
        </w:rPr>
        <w:t xml:space="preserve"> </w:t>
      </w:r>
      <w:r w:rsidR="00BD13A6">
        <w:rPr>
          <w:b/>
          <w:sz w:val="28"/>
          <w:szCs w:val="28"/>
        </w:rPr>
        <w:t xml:space="preserve">  </w:t>
      </w:r>
      <w:r w:rsidR="009B3A7C">
        <w:rPr>
          <w:b/>
          <w:sz w:val="28"/>
          <w:szCs w:val="28"/>
        </w:rPr>
        <w:t>v.r.</w:t>
      </w:r>
      <w:r w:rsidR="00BD13A6">
        <w:rPr>
          <w:b/>
          <w:sz w:val="28"/>
          <w:szCs w:val="28"/>
        </w:rPr>
        <w:t xml:space="preserve">   </w:t>
      </w:r>
      <w:r w:rsidRPr="009F06CF">
        <w:rPr>
          <w:b/>
          <w:sz w:val="28"/>
          <w:szCs w:val="28"/>
        </w:rPr>
        <w:t xml:space="preserve">    </w:t>
      </w:r>
      <w:r w:rsidR="00CE2ECF">
        <w:rPr>
          <w:b/>
          <w:sz w:val="28"/>
          <w:szCs w:val="28"/>
        </w:rPr>
        <w:t xml:space="preserve">                                        </w:t>
      </w:r>
      <w:r w:rsidR="00D2238D">
        <w:rPr>
          <w:b/>
          <w:sz w:val="28"/>
          <w:szCs w:val="28"/>
        </w:rPr>
        <w:t xml:space="preserve">   </w:t>
      </w:r>
      <w:r w:rsidR="00CE2ECF">
        <w:rPr>
          <w:b/>
          <w:sz w:val="28"/>
          <w:szCs w:val="28"/>
        </w:rPr>
        <w:t xml:space="preserve">       Hana </w:t>
      </w:r>
      <w:proofErr w:type="spellStart"/>
      <w:r w:rsidR="00CE2ECF">
        <w:rPr>
          <w:b/>
          <w:sz w:val="28"/>
          <w:szCs w:val="28"/>
        </w:rPr>
        <w:t>Naiclerová</w:t>
      </w:r>
      <w:proofErr w:type="spellEnd"/>
      <w:r w:rsidRPr="009F06CF">
        <w:rPr>
          <w:b/>
          <w:sz w:val="28"/>
          <w:szCs w:val="28"/>
        </w:rPr>
        <w:t xml:space="preserve">  </w:t>
      </w:r>
      <w:r w:rsidR="009B3A7C">
        <w:rPr>
          <w:b/>
          <w:sz w:val="28"/>
          <w:szCs w:val="28"/>
        </w:rPr>
        <w:t>v.r.</w:t>
      </w:r>
      <w:bookmarkStart w:id="3" w:name="_GoBack"/>
      <w:bookmarkEnd w:id="3"/>
      <w:r w:rsidRPr="009F06CF">
        <w:rPr>
          <w:b/>
          <w:sz w:val="28"/>
          <w:szCs w:val="28"/>
        </w:rPr>
        <w:t xml:space="preserve">                    </w:t>
      </w:r>
      <w:r w:rsidR="00CF4560">
        <w:rPr>
          <w:b/>
          <w:sz w:val="28"/>
          <w:szCs w:val="28"/>
        </w:rPr>
        <w:t xml:space="preserve">                     </w:t>
      </w:r>
      <w:r w:rsidR="0011058F">
        <w:rPr>
          <w:b/>
          <w:sz w:val="28"/>
          <w:szCs w:val="28"/>
        </w:rPr>
        <w:t xml:space="preserve">    </w:t>
      </w:r>
      <w:r w:rsidR="00CF4560">
        <w:rPr>
          <w:b/>
          <w:sz w:val="28"/>
          <w:szCs w:val="28"/>
        </w:rPr>
        <w:t xml:space="preserve"> </w:t>
      </w:r>
      <w:r w:rsidR="003B1166">
        <w:rPr>
          <w:b/>
          <w:sz w:val="28"/>
          <w:szCs w:val="28"/>
        </w:rPr>
        <w:t xml:space="preserve"> </w:t>
      </w:r>
      <w:r w:rsidRPr="009F06CF">
        <w:rPr>
          <w:b/>
          <w:sz w:val="28"/>
          <w:szCs w:val="28"/>
        </w:rPr>
        <w:t xml:space="preserve">    </w:t>
      </w:r>
      <w:r w:rsidR="003B1166">
        <w:rPr>
          <w:b/>
          <w:sz w:val="28"/>
          <w:szCs w:val="28"/>
        </w:rPr>
        <w:t xml:space="preserve"> </w:t>
      </w:r>
    </w:p>
    <w:p w:rsidR="00AA6A66" w:rsidRPr="00104855" w:rsidRDefault="00CF4560" w:rsidP="004362B2">
      <w:pPr>
        <w:pStyle w:val="Tlotextu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6A66">
        <w:rPr>
          <w:sz w:val="28"/>
          <w:szCs w:val="28"/>
        </w:rPr>
        <w:t xml:space="preserve">předseda                                             </w:t>
      </w:r>
      <w:r w:rsidR="002719F7">
        <w:rPr>
          <w:sz w:val="28"/>
          <w:szCs w:val="28"/>
        </w:rPr>
        <w:t xml:space="preserve">                               </w:t>
      </w:r>
      <w:r w:rsidR="00AA6A66">
        <w:rPr>
          <w:sz w:val="28"/>
          <w:szCs w:val="28"/>
        </w:rPr>
        <w:t xml:space="preserve"> ověřovatel</w:t>
      </w:r>
      <w:r w:rsidR="002644BD">
        <w:rPr>
          <w:sz w:val="28"/>
          <w:szCs w:val="28"/>
        </w:rPr>
        <w:t>ka</w:t>
      </w:r>
    </w:p>
    <w:p w:rsidR="00665C20" w:rsidRDefault="00665C20" w:rsidP="00665C20">
      <w:pPr>
        <w:pStyle w:val="Odstavecseseznamem"/>
        <w:suppressAutoHyphens w:val="0"/>
        <w:spacing w:after="160" w:line="259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943D07" w:rsidRDefault="00943D07" w:rsidP="00665C20">
      <w:pPr>
        <w:pStyle w:val="Odstavecseseznamem"/>
        <w:suppressAutoHyphens w:val="0"/>
        <w:spacing w:after="160" w:line="259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sectPr w:rsidR="00943D07">
      <w:type w:val="continuous"/>
      <w:pgSz w:w="11906" w:h="16838"/>
      <w:pgMar w:top="1440" w:right="1440" w:bottom="1440" w:left="1440" w:header="0" w:footer="0" w:gutter="0"/>
      <w:cols w:space="708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93B"/>
    <w:multiLevelType w:val="hybridMultilevel"/>
    <w:tmpl w:val="525C0388"/>
    <w:lvl w:ilvl="0" w:tplc="8098D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379C"/>
    <w:multiLevelType w:val="hybridMultilevel"/>
    <w:tmpl w:val="A232EC02"/>
    <w:lvl w:ilvl="0" w:tplc="4A6C8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A9"/>
    <w:rsid w:val="00080C78"/>
    <w:rsid w:val="000E6893"/>
    <w:rsid w:val="00104855"/>
    <w:rsid w:val="0011058F"/>
    <w:rsid w:val="00151999"/>
    <w:rsid w:val="002335DC"/>
    <w:rsid w:val="002644BD"/>
    <w:rsid w:val="002719F7"/>
    <w:rsid w:val="00310783"/>
    <w:rsid w:val="003157AA"/>
    <w:rsid w:val="00386F82"/>
    <w:rsid w:val="003A5834"/>
    <w:rsid w:val="003B1166"/>
    <w:rsid w:val="0042082E"/>
    <w:rsid w:val="004362B2"/>
    <w:rsid w:val="004A258B"/>
    <w:rsid w:val="005D4DB4"/>
    <w:rsid w:val="00665C20"/>
    <w:rsid w:val="00667693"/>
    <w:rsid w:val="00693720"/>
    <w:rsid w:val="006939C7"/>
    <w:rsid w:val="008809E5"/>
    <w:rsid w:val="00943D07"/>
    <w:rsid w:val="009B3A7C"/>
    <w:rsid w:val="009C3B86"/>
    <w:rsid w:val="009F06CF"/>
    <w:rsid w:val="00AA6A66"/>
    <w:rsid w:val="00BB156A"/>
    <w:rsid w:val="00BD13A6"/>
    <w:rsid w:val="00BD549C"/>
    <w:rsid w:val="00C103EF"/>
    <w:rsid w:val="00CA7688"/>
    <w:rsid w:val="00CE2ECF"/>
    <w:rsid w:val="00CF4560"/>
    <w:rsid w:val="00D2238D"/>
    <w:rsid w:val="00DA5F70"/>
    <w:rsid w:val="00E0615E"/>
    <w:rsid w:val="00EE0359"/>
    <w:rsid w:val="00F27479"/>
    <w:rsid w:val="00FA2BA9"/>
    <w:rsid w:val="00F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1FA6"/>
  <w15:docId w15:val="{6E795A40-99C0-469F-814F-E0C5BDB9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color w:val="00000A"/>
      <w:sz w:val="16"/>
      <w:szCs w:val="20"/>
    </w:rPr>
  </w:style>
  <w:style w:type="paragraph" w:styleId="Nadpis1">
    <w:name w:val="heading 1"/>
    <w:basedOn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EquationCaption">
    <w:name w:val="_Equation Caption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CE3"/>
    <w:rPr>
      <w:rFonts w:ascii="Segoe UI" w:eastAsia="Times New Roman" w:hAnsi="Segoe UI"/>
      <w:sz w:val="18"/>
      <w:szCs w:val="16"/>
    </w:rPr>
  </w:style>
  <w:style w:type="character" w:customStyle="1" w:styleId="ListLabel1">
    <w:name w:val="ListLabel 1"/>
    <w:rPr>
      <w:b/>
      <w:i w:val="0"/>
      <w:spacing w:val="-3"/>
      <w:sz w:val="24"/>
    </w:rPr>
  </w:style>
  <w:style w:type="character" w:customStyle="1" w:styleId="ListLabel2">
    <w:name w:val="ListLabel 2"/>
    <w:rPr>
      <w:b/>
      <w:i w:val="0"/>
      <w:spacing w:val="-3"/>
      <w:sz w:val="24"/>
    </w:rPr>
  </w:style>
  <w:style w:type="character" w:customStyle="1" w:styleId="ListLabel3">
    <w:name w:val="ListLabel 3"/>
    <w:rPr>
      <w:b/>
      <w:i w:val="0"/>
      <w:spacing w:val="-3"/>
      <w:sz w:val="24"/>
    </w:rPr>
  </w:style>
  <w:style w:type="character" w:customStyle="1" w:styleId="ListLabel4">
    <w:name w:val="ListLabel 4"/>
    <w:rPr>
      <w:b/>
      <w:i w:val="0"/>
      <w:spacing w:val="-3"/>
      <w:sz w:val="24"/>
    </w:rPr>
  </w:style>
  <w:style w:type="character" w:customStyle="1" w:styleId="ListLabel5">
    <w:name w:val="ListLabel 5"/>
    <w:rPr>
      <w:b/>
      <w:i w:val="0"/>
      <w:spacing w:val="-3"/>
      <w:sz w:val="24"/>
    </w:rPr>
  </w:style>
  <w:style w:type="character" w:customStyle="1" w:styleId="ListLabel6">
    <w:name w:val="ListLabel 6"/>
    <w:rPr>
      <w:b/>
      <w:i w:val="0"/>
      <w:spacing w:val="-3"/>
      <w:sz w:val="24"/>
    </w:rPr>
  </w:style>
  <w:style w:type="character" w:customStyle="1" w:styleId="ListLabel7">
    <w:name w:val="ListLabel 7"/>
    <w:rPr>
      <w:b/>
      <w:i w:val="0"/>
      <w:spacing w:val="-3"/>
      <w:sz w:val="24"/>
    </w:rPr>
  </w:style>
  <w:style w:type="character" w:customStyle="1" w:styleId="ListLabel8">
    <w:name w:val="ListLabel 8"/>
    <w:rPr>
      <w:b/>
      <w:i w:val="0"/>
      <w:spacing w:val="-3"/>
      <w:sz w:val="24"/>
    </w:rPr>
  </w:style>
  <w:style w:type="character" w:customStyle="1" w:styleId="ListLabel9">
    <w:name w:val="ListLabel 9"/>
    <w:rPr>
      <w:b/>
      <w:i w:val="0"/>
      <w:spacing w:val="-3"/>
      <w:sz w:val="24"/>
    </w:rPr>
  </w:style>
  <w:style w:type="character" w:customStyle="1" w:styleId="ListLabel10">
    <w:name w:val="ListLabel 10"/>
    <w:rPr>
      <w:b/>
      <w:i w:val="0"/>
      <w:spacing w:val="-3"/>
      <w:sz w:val="24"/>
    </w:rPr>
  </w:style>
  <w:style w:type="character" w:customStyle="1" w:styleId="ListLabel11">
    <w:name w:val="ListLabel 11"/>
    <w:rPr>
      <w:b/>
      <w:i w:val="0"/>
      <w:spacing w:val="-3"/>
      <w:sz w:val="24"/>
    </w:rPr>
  </w:style>
  <w:style w:type="character" w:customStyle="1" w:styleId="ListLabel12">
    <w:name w:val="ListLabel 12"/>
    <w:rPr>
      <w:b/>
      <w:i w:val="0"/>
      <w:spacing w:val="-3"/>
      <w:sz w:val="24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spacing w:after="140" w:line="288" w:lineRule="auto"/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Times New Roman" w:hAnsi="Times New Roman" w:cs="Mangal"/>
    </w:rPr>
  </w:style>
  <w:style w:type="paragraph" w:styleId="Obsah1">
    <w:name w:val="toc 1"/>
    <w:basedOn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pPr>
      <w:ind w:left="720" w:hanging="720"/>
    </w:pPr>
    <w:rPr>
      <w:lang w:val="en-US"/>
    </w:rPr>
  </w:style>
  <w:style w:type="paragraph" w:styleId="Obsah8">
    <w:name w:val="toc 8"/>
    <w:basedOn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1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p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pPr>
      <w:keepNext/>
      <w:keepLines/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color w:val="00000A"/>
      <w:sz w:val="16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Odsazentlatextu"/>
    <w:pPr>
      <w:suppressAutoHyphens w:val="0"/>
      <w:spacing w:after="120"/>
      <w:ind w:left="283" w:firstLine="0"/>
    </w:pPr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CE3"/>
    <w:rPr>
      <w:rFonts w:ascii="Segoe UI" w:hAnsi="Segoe UI" w:cs="Mangal"/>
      <w:sz w:val="18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Ing. Galina-Gaja Veselá</cp:lastModifiedBy>
  <cp:revision>6</cp:revision>
  <cp:lastPrinted>2023-03-24T06:55:00Z</cp:lastPrinted>
  <dcterms:created xsi:type="dcterms:W3CDTF">2023-03-24T06:54:00Z</dcterms:created>
  <dcterms:modified xsi:type="dcterms:W3CDTF">2023-03-24T09:42:00Z</dcterms:modified>
  <dc:language>cs-CZ</dc:language>
</cp:coreProperties>
</file>