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0D" w:rsidRPr="007B01DA" w:rsidRDefault="00904D10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</w:pPr>
      <w:r w:rsidRPr="007B01DA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Verhandlungen Radek </w:t>
      </w:r>
      <w:proofErr w:type="spellStart"/>
      <w:r w:rsidRPr="007B01DA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>Vondráčeks</w:t>
      </w:r>
      <w:proofErr w:type="spellEnd"/>
      <w:r w:rsidRPr="007B01DA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 mit den Vorsitzenden des slowakischen und österreichischen Parlaments</w:t>
      </w:r>
    </w:p>
    <w:p w:rsidR="00904D10" w:rsidRPr="007B01DA" w:rsidRDefault="00904D10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</w:p>
    <w:p w:rsidR="00904D10" w:rsidRPr="007B01DA" w:rsidRDefault="00904D10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03.10.2018</w:t>
      </w:r>
    </w:p>
    <w:p w:rsidR="00904D10" w:rsidRPr="007B01DA" w:rsidRDefault="00904D10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</w:p>
    <w:p w:rsidR="00904D10" w:rsidRPr="007B01DA" w:rsidRDefault="00904D10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In </w:t>
      </w:r>
      <w:proofErr w:type="spellStart"/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Kroměříž</w:t>
      </w:r>
      <w:proofErr w:type="spellEnd"/>
      <w:r w:rsidR="004431EC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</w:t>
      </w:r>
      <w:r w:rsidR="004431EC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(</w:t>
      </w:r>
      <w:proofErr w:type="spellStart"/>
      <w:r w:rsidR="004431EC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Kremsier</w:t>
      </w:r>
      <w:proofErr w:type="spellEnd"/>
      <w:r w:rsidR="004431EC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) 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finden vom 03. bis 04. Oktober 2018 tschechisch-slowakisch-österreichische </w:t>
      </w:r>
      <w:r w:rsidR="00176ED3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Verhandlungen der Vorsitzenden der Parlamente zur </w:t>
      </w:r>
      <w:r w:rsidR="00666236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mitteleuropäischen Zusammenarbeit statt. </w:t>
      </w:r>
      <w:r w:rsidR="005A4838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Ausgangspunkt war die Einladung des Vorsitzenden des Abgeordnetenhauses des Parlamentes der Tschechischen Republik, Radek </w:t>
      </w:r>
      <w:proofErr w:type="spellStart"/>
      <w:r w:rsidR="005A4838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Vondráček</w:t>
      </w:r>
      <w:proofErr w:type="spellEnd"/>
      <w:r w:rsidR="005A4838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.</w:t>
      </w:r>
    </w:p>
    <w:p w:rsidR="005A4838" w:rsidRPr="007B01DA" w:rsidRDefault="005A4838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</w:p>
    <w:p w:rsidR="005A4838" w:rsidRPr="007B01DA" w:rsidRDefault="005A4838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„</w:t>
      </w:r>
      <w:r w:rsid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In diesem sog.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</w:t>
      </w:r>
      <w:proofErr w:type="spellStart"/>
      <w:r w:rsidR="00FE3891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Austerlitz</w:t>
      </w:r>
      <w:proofErr w:type="spellEnd"/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-Format arbeiten </w:t>
      </w:r>
      <w:r w:rsidR="00FE3891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die Regierungen der mittele</w:t>
      </w:r>
      <w:r w:rsidR="00F5240E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u</w:t>
      </w:r>
      <w:r w:rsidR="00FE3891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r</w:t>
      </w:r>
      <w:r w:rsidR="00F5240E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opäischen Staaten 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seit 2014</w:t>
      </w:r>
      <w:r w:rsidR="00F5240E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sehr erfolgreich zusammen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.</w:t>
      </w:r>
      <w:r w:rsidR="00F5240E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</w:t>
      </w:r>
      <w:r w:rsidR="00C93AC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Ziel des Treffens ist es, unsere Stellung in Europa zu stärken und auf parlamentarischer Ebene die Zusam</w:t>
      </w:r>
      <w:r w:rsidR="00FE3891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menarbeit der drei Länder</w:t>
      </w:r>
      <w:r w:rsidR="00C93AC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zu fördern.</w:t>
      </w:r>
      <w:r w:rsidR="00657021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Dazu ist gerade die ideale Gelegenheit: Österreich sitzt </w:t>
      </w:r>
      <w:r w:rsidR="007D2649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aktuell</w:t>
      </w:r>
      <w:r w:rsidR="00657021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dem </w:t>
      </w:r>
      <w:r w:rsidR="00657021" w:rsidRPr="003F73B8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Europarat</w:t>
      </w:r>
      <w:r w:rsidR="00657021" w:rsidRPr="007B01DA">
        <w:rPr>
          <w:rFonts w:ascii="Arial" w:eastAsia="Times New Roman" w:hAnsi="Arial" w:cs="Arial"/>
          <w:i/>
          <w:color w:val="222222"/>
          <w:sz w:val="24"/>
          <w:szCs w:val="24"/>
          <w:lang w:val="de-DE" w:eastAsia="cs-CZ"/>
        </w:rPr>
        <w:t xml:space="preserve"> </w:t>
      </w:r>
      <w:r w:rsidR="00657021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vor </w:t>
      </w:r>
      <w:r w:rsidR="0020484F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und die Slowakei der </w:t>
      </w:r>
      <w:proofErr w:type="spellStart"/>
      <w:r w:rsidR="0020484F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Visegrá</w:t>
      </w:r>
      <w:r w:rsidR="00097B12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d</w:t>
      </w:r>
      <w:proofErr w:type="spellEnd"/>
      <w:r w:rsidR="00097B12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-Gruppe.</w:t>
      </w:r>
      <w:r w:rsidR="007D651B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Es macht Sinn, </w:t>
      </w:r>
      <w:r w:rsidR="00EC2310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sich gegenseitig zu unterstützen und </w:t>
      </w:r>
      <w:r w:rsidR="0066045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unsere gemeinsamen Interessen</w:t>
      </w:r>
      <w:r w:rsidR="003F73B8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zu zeigen und </w:t>
      </w:r>
      <w:r w:rsidR="007D2649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sie </w:t>
      </w:r>
      <w:r w:rsidR="0066045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besser in Europa zu verteidigen.“</w:t>
      </w:r>
      <w:r w:rsidR="00652773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 s</w:t>
      </w:r>
      <w:r w:rsidR="0066045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chickte Radek </w:t>
      </w:r>
      <w:proofErr w:type="spellStart"/>
      <w:r w:rsidR="0066045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Vondráček</w:t>
      </w:r>
      <w:proofErr w:type="spellEnd"/>
      <w:r w:rsidR="00660455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voraus.</w:t>
      </w:r>
    </w:p>
    <w:p w:rsidR="00652773" w:rsidRPr="007B01DA" w:rsidRDefault="00652773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</w:p>
    <w:p w:rsidR="00652773" w:rsidRPr="007B01DA" w:rsidRDefault="00E54803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Die Vorsitzenden des Abgeordnetenhaus</w:t>
      </w:r>
      <w:r w:rsidR="0069339C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es</w:t>
      </w:r>
      <w:r w:rsidR="00AF1CD3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des Parlament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s der Tschechischen Republik,</w:t>
      </w:r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Radek </w:t>
      </w:r>
      <w:proofErr w:type="spellStart"/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Vondráček</w:t>
      </w:r>
      <w:proofErr w:type="spellEnd"/>
      <w:r w:rsidR="007D2649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</w:t>
      </w:r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und 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des </w:t>
      </w:r>
      <w:r w:rsidRPr="00387CE4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Nationalrates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der Slowakischen Republik</w:t>
      </w:r>
      <w:r w:rsidR="00861C4B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Andrej Danko</w:t>
      </w:r>
      <w:r w:rsidR="00861C4B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</w:t>
      </w:r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werden gemeinsam mit dem Präsidenten des Nationalrates der Republik Österreich, Wolfgang </w:t>
      </w:r>
      <w:proofErr w:type="spellStart"/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Sobotka</w:t>
      </w:r>
      <w:proofErr w:type="spellEnd"/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, über europäische </w:t>
      </w: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Themen, Regionalpolitik und die Zusammenarbeit der Parlamente diskutieren.</w:t>
      </w:r>
    </w:p>
    <w:p w:rsidR="00E54803" w:rsidRPr="007B01DA" w:rsidRDefault="00E54803" w:rsidP="00731E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</w:p>
    <w:p w:rsidR="00E54803" w:rsidRPr="007B01DA" w:rsidRDefault="00CC20CD" w:rsidP="00CC20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Das Treffen in </w:t>
      </w:r>
      <w:proofErr w:type="spellStart"/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Kroměříž</w:t>
      </w:r>
      <w:proofErr w:type="spellEnd"/>
      <w:r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</w:t>
      </w:r>
      <w:r w:rsidR="004B656E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hat</w:t>
      </w:r>
      <w:r w:rsidR="007E2A6E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im Hinblick auf die Geschi</w:t>
      </w:r>
      <w:r w:rsidR="004B656E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chte Tschechiens, der Slowakei und Österreichs auch eine symbolische Bedeutung. </w:t>
      </w:r>
      <w:r w:rsidR="00445EE9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Vor 170 Jahren tagte hier der österreichische </w:t>
      </w:r>
      <w:r w:rsidR="00445EE9" w:rsidRPr="00E701BD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Reichstag</w:t>
      </w:r>
      <w:r w:rsidR="00445EE9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</w:t>
      </w:r>
      <w:r w:rsidR="00A30187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und </w:t>
      </w:r>
      <w:r w:rsidR="002358DA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versuchte</w:t>
      </w:r>
      <w:r w:rsidR="00C219DC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 eine erste Verfassung zu erstellen</w:t>
      </w:r>
      <w:r w:rsidR="003710E0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 welche die</w:t>
      </w:r>
      <w:r w:rsidR="006E3356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Grundlage der </w:t>
      </w:r>
      <w:r w:rsidR="00265FEB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neuen </w:t>
      </w:r>
      <w:r w:rsidR="006E3356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staatsrechtlich</w:t>
      </w:r>
      <w:r w:rsidR="00265FEB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en</w:t>
      </w:r>
      <w:r w:rsidR="006E3356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Organis</w:t>
      </w:r>
      <w:r w:rsidR="00486ED4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ation der Monarchi</w:t>
      </w:r>
      <w:r w:rsidR="003710E0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e</w:t>
      </w:r>
      <w:r w:rsidR="00742F1D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,</w:t>
      </w:r>
      <w:r w:rsidR="00486ED4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der Gleichberechtigung der Nationen und der modernen Gewaltenteilung sein sollte.</w:t>
      </w:r>
      <w:r w:rsidR="00382550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Alle drei Länder erinnern dieses Jahr auch an das</w:t>
      </w:r>
      <w:r w:rsidR="006430A0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100. Jubiläum des Endes</w:t>
      </w:r>
      <w:r w:rsidR="007806FA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des </w:t>
      </w:r>
      <w:r w:rsidR="00A37D12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Ersten</w:t>
      </w:r>
      <w:r w:rsidR="00382550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Weltkrieges und </w:t>
      </w:r>
      <w:r w:rsidR="0097464D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die Entstehung der Tschecho</w:t>
      </w:r>
      <w:r w:rsidR="002C1B33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slowakischen Republik sowie der </w:t>
      </w:r>
      <w:r w:rsidR="0097464D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Republik</w:t>
      </w:r>
      <w:r w:rsidR="002C1B33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Österreich</w:t>
      </w:r>
      <w:r w:rsidR="0097464D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.</w:t>
      </w:r>
      <w:r w:rsidR="00D944AB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</w:t>
      </w:r>
      <w:r w:rsidR="00DF7029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Bestandteil des Programms ist auch das Unterzeichnen der </w:t>
      </w:r>
      <w:proofErr w:type="spellStart"/>
      <w:r w:rsidR="00D63EFF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>Kremsier</w:t>
      </w:r>
      <w:proofErr w:type="spellEnd"/>
      <w:r w:rsidR="00DF7029" w:rsidRPr="007B01DA"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  <w:t xml:space="preserve"> Erklärung.</w:t>
      </w:r>
    </w:p>
    <w:p w:rsidR="00DF7029" w:rsidRPr="007B01DA" w:rsidRDefault="00DF7029" w:rsidP="00CC20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</w:p>
    <w:p w:rsidR="00DF7029" w:rsidRPr="007F0FB6" w:rsidRDefault="00DF7029" w:rsidP="000F21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</w:pPr>
      <w:r w:rsidRPr="00EE403E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Information für Journalisten: </w:t>
      </w:r>
      <w:r w:rsidR="00927C7E" w:rsidRPr="00EE403E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Am Ende der Verhandlungen sind sie zur </w:t>
      </w:r>
      <w:r w:rsidR="00927C7E"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Pressekonferenz eingeladen, welche </w:t>
      </w:r>
      <w:r w:rsidR="000F2138"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am 04. Oktober ab 11 Uhr im Erzbischöflichen Schloss </w:t>
      </w:r>
      <w:proofErr w:type="spellStart"/>
      <w:r w:rsidR="000F2138"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>Kroměříž</w:t>
      </w:r>
      <w:proofErr w:type="spellEnd"/>
      <w:r w:rsidR="00910E8B"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 (Kleiner Speisesaal) stattfinden wird.</w:t>
      </w:r>
    </w:p>
    <w:p w:rsidR="00910E8B" w:rsidRPr="007F0FB6" w:rsidRDefault="00910E8B" w:rsidP="000F21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</w:pPr>
    </w:p>
    <w:p w:rsidR="00910E8B" w:rsidRPr="007F0FB6" w:rsidRDefault="007B01DA" w:rsidP="000F21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</w:pPr>
      <w:r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Bei Interesse um Akkreditierung wenden Sie sich bitte bis zum 03. Oktober an die Pressesprecherin </w:t>
      </w:r>
      <w:proofErr w:type="spellStart"/>
      <w:r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>Barbora</w:t>
      </w:r>
      <w:proofErr w:type="spellEnd"/>
      <w:r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 </w:t>
      </w:r>
      <w:proofErr w:type="spellStart"/>
      <w:r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>Štenglová</w:t>
      </w:r>
      <w:proofErr w:type="spellEnd"/>
      <w:r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 xml:space="preserve">: </w:t>
      </w:r>
      <w:hyperlink r:id="rId4" w:history="1">
        <w:r w:rsidRPr="007F0FB6">
          <w:rPr>
            <w:rStyle w:val="Hypertextovodkaz"/>
            <w:rFonts w:ascii="Arial" w:eastAsia="Times New Roman" w:hAnsi="Arial" w:cs="Arial"/>
            <w:b/>
            <w:sz w:val="24"/>
            <w:szCs w:val="24"/>
            <w:lang w:val="de-DE" w:eastAsia="cs-CZ"/>
          </w:rPr>
          <w:t>bstenglova@psp.cz</w:t>
        </w:r>
      </w:hyperlink>
      <w:r w:rsidRPr="007F0FB6">
        <w:rPr>
          <w:rFonts w:ascii="Arial" w:eastAsia="Times New Roman" w:hAnsi="Arial" w:cs="Arial"/>
          <w:b/>
          <w:color w:val="222222"/>
          <w:sz w:val="24"/>
          <w:szCs w:val="24"/>
          <w:lang w:val="de-DE" w:eastAsia="cs-CZ"/>
        </w:rPr>
        <w:t>.</w:t>
      </w:r>
    </w:p>
    <w:p w:rsidR="00722745" w:rsidRPr="002470AF" w:rsidRDefault="00722745" w:rsidP="002470AF">
      <w:pPr>
        <w:rPr>
          <w:rFonts w:ascii="Arial" w:eastAsia="Times New Roman" w:hAnsi="Arial" w:cs="Arial"/>
          <w:color w:val="222222"/>
          <w:sz w:val="24"/>
          <w:szCs w:val="24"/>
          <w:lang w:val="de-DE" w:eastAsia="cs-CZ"/>
        </w:rPr>
      </w:pPr>
      <w:bookmarkStart w:id="0" w:name="_GoBack"/>
      <w:bookmarkEnd w:id="0"/>
    </w:p>
    <w:sectPr w:rsidR="00722745" w:rsidRPr="0024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D"/>
    <w:rsid w:val="00097B12"/>
    <w:rsid w:val="000F2138"/>
    <w:rsid w:val="00176ED3"/>
    <w:rsid w:val="0020484F"/>
    <w:rsid w:val="002358DA"/>
    <w:rsid w:val="002470AF"/>
    <w:rsid w:val="00265FEB"/>
    <w:rsid w:val="002C1B33"/>
    <w:rsid w:val="0031181B"/>
    <w:rsid w:val="0031414D"/>
    <w:rsid w:val="003710E0"/>
    <w:rsid w:val="00382550"/>
    <w:rsid w:val="00384C77"/>
    <w:rsid w:val="00387CE4"/>
    <w:rsid w:val="003F73B8"/>
    <w:rsid w:val="004431EC"/>
    <w:rsid w:val="00445EE9"/>
    <w:rsid w:val="00486ED4"/>
    <w:rsid w:val="004B240F"/>
    <w:rsid w:val="004B656E"/>
    <w:rsid w:val="004F07D1"/>
    <w:rsid w:val="005A4838"/>
    <w:rsid w:val="006073FB"/>
    <w:rsid w:val="00617B53"/>
    <w:rsid w:val="006430A0"/>
    <w:rsid w:val="0064785D"/>
    <w:rsid w:val="00652773"/>
    <w:rsid w:val="00657021"/>
    <w:rsid w:val="00660455"/>
    <w:rsid w:val="00666236"/>
    <w:rsid w:val="0069339C"/>
    <w:rsid w:val="006A5612"/>
    <w:rsid w:val="006E3356"/>
    <w:rsid w:val="00722745"/>
    <w:rsid w:val="00731998"/>
    <w:rsid w:val="00731E0E"/>
    <w:rsid w:val="00742F1D"/>
    <w:rsid w:val="0075201F"/>
    <w:rsid w:val="00752517"/>
    <w:rsid w:val="0075452D"/>
    <w:rsid w:val="007806FA"/>
    <w:rsid w:val="007B01DA"/>
    <w:rsid w:val="007C6ED0"/>
    <w:rsid w:val="007D2649"/>
    <w:rsid w:val="007D651B"/>
    <w:rsid w:val="007E2A6E"/>
    <w:rsid w:val="007F0576"/>
    <w:rsid w:val="007F0FB6"/>
    <w:rsid w:val="00832B3D"/>
    <w:rsid w:val="00840077"/>
    <w:rsid w:val="00851643"/>
    <w:rsid w:val="00855A24"/>
    <w:rsid w:val="00861C4B"/>
    <w:rsid w:val="0088759B"/>
    <w:rsid w:val="00904D10"/>
    <w:rsid w:val="00910E8B"/>
    <w:rsid w:val="00927C7E"/>
    <w:rsid w:val="009454C4"/>
    <w:rsid w:val="0097464D"/>
    <w:rsid w:val="00A30187"/>
    <w:rsid w:val="00A37D12"/>
    <w:rsid w:val="00A62C1C"/>
    <w:rsid w:val="00AF1CD3"/>
    <w:rsid w:val="00AF5182"/>
    <w:rsid w:val="00BC64FE"/>
    <w:rsid w:val="00C00BEA"/>
    <w:rsid w:val="00C219DC"/>
    <w:rsid w:val="00C71BC7"/>
    <w:rsid w:val="00C72662"/>
    <w:rsid w:val="00C93AC5"/>
    <w:rsid w:val="00CA76A8"/>
    <w:rsid w:val="00CC20CD"/>
    <w:rsid w:val="00D16DC6"/>
    <w:rsid w:val="00D25F39"/>
    <w:rsid w:val="00D324FB"/>
    <w:rsid w:val="00D42559"/>
    <w:rsid w:val="00D63EFF"/>
    <w:rsid w:val="00D944AB"/>
    <w:rsid w:val="00DF7029"/>
    <w:rsid w:val="00E5194F"/>
    <w:rsid w:val="00E54803"/>
    <w:rsid w:val="00E701BD"/>
    <w:rsid w:val="00EA27E5"/>
    <w:rsid w:val="00EC2310"/>
    <w:rsid w:val="00EE403E"/>
    <w:rsid w:val="00F016E1"/>
    <w:rsid w:val="00F5240E"/>
    <w:rsid w:val="00F7090D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CB76"/>
  <w15:chartTrackingRefBased/>
  <w15:docId w15:val="{9990A203-D09A-4BCD-9DB9-758C479E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0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31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E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E0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B0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co-ellipsis">
    <w:name w:val="tco-ellipsis"/>
    <w:basedOn w:val="Standardnpsmoodstavce"/>
    <w:rsid w:val="007F0FB6"/>
  </w:style>
  <w:style w:type="character" w:customStyle="1" w:styleId="invisible">
    <w:name w:val="invisible"/>
    <w:basedOn w:val="Standardnpsmoodstavce"/>
    <w:rsid w:val="007F0FB6"/>
  </w:style>
  <w:style w:type="character" w:customStyle="1" w:styleId="js-display-url">
    <w:name w:val="js-display-url"/>
    <w:basedOn w:val="Standardnpsmoodstavce"/>
    <w:rsid w:val="007F0FB6"/>
  </w:style>
  <w:style w:type="character" w:customStyle="1" w:styleId="7oe">
    <w:name w:val="_7oe"/>
    <w:basedOn w:val="Standardnpsmoodstavce"/>
    <w:rsid w:val="0031414D"/>
  </w:style>
  <w:style w:type="character" w:styleId="Zdraznn">
    <w:name w:val="Emphasis"/>
    <w:basedOn w:val="Standardnpsmoodstavce"/>
    <w:uiPriority w:val="20"/>
    <w:qFormat/>
    <w:rsid w:val="00840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tenglova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HauserF</dc:creator>
  <cp:keywords/>
  <dc:description/>
  <cp:lastModifiedBy>StenglovaB</cp:lastModifiedBy>
  <cp:revision>125</cp:revision>
  <dcterms:created xsi:type="dcterms:W3CDTF">2018-10-02T07:51:00Z</dcterms:created>
  <dcterms:modified xsi:type="dcterms:W3CDTF">2018-10-02T14:26:00Z</dcterms:modified>
</cp:coreProperties>
</file>